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D4FE" w14:textId="77777777" w:rsidR="00F110D7" w:rsidRDefault="00F110D7" w:rsidP="002F30F0">
      <w:pPr>
        <w:rPr>
          <w:b/>
          <w:szCs w:val="32"/>
        </w:rPr>
      </w:pPr>
    </w:p>
    <w:p w14:paraId="0035A06A" w14:textId="701A17F4" w:rsidR="002F30F0" w:rsidRPr="00A24418" w:rsidRDefault="002F30F0" w:rsidP="002F30F0">
      <w:pPr>
        <w:rPr>
          <w:b/>
          <w:szCs w:val="32"/>
        </w:rPr>
      </w:pPr>
      <w:r w:rsidRPr="00A24418">
        <w:rPr>
          <w:b/>
          <w:szCs w:val="32"/>
        </w:rPr>
        <w:t xml:space="preserve">Processo n.º </w:t>
      </w:r>
      <w:r w:rsidR="00E804A2">
        <w:rPr>
          <w:b/>
          <w:szCs w:val="32"/>
        </w:rPr>
        <w:t>027/</w:t>
      </w:r>
      <w:r w:rsidRPr="00A24418">
        <w:rPr>
          <w:b/>
          <w:szCs w:val="32"/>
        </w:rPr>
        <w:t>2022</w:t>
      </w:r>
    </w:p>
    <w:p w14:paraId="2457AC18" w14:textId="77777777" w:rsidR="002F30F0" w:rsidRPr="00A24418" w:rsidRDefault="002F30F0" w:rsidP="002F30F0">
      <w:pPr>
        <w:rPr>
          <w:b/>
        </w:rPr>
      </w:pPr>
    </w:p>
    <w:p w14:paraId="5677E470" w14:textId="6D6A565E" w:rsidR="00F110D7" w:rsidRDefault="00F110D7" w:rsidP="002F30F0">
      <w:pPr>
        <w:rPr>
          <w:b/>
        </w:rPr>
      </w:pPr>
    </w:p>
    <w:p w14:paraId="238043B8" w14:textId="77777777" w:rsidR="00F110D7" w:rsidRDefault="00F110D7" w:rsidP="002F30F0">
      <w:pPr>
        <w:rPr>
          <w:b/>
        </w:rPr>
      </w:pPr>
    </w:p>
    <w:p w14:paraId="5271E74A" w14:textId="3978483B" w:rsidR="002F30F0" w:rsidRPr="00A24418" w:rsidRDefault="002F30F0" w:rsidP="002F30F0">
      <w:pPr>
        <w:rPr>
          <w:b/>
        </w:rPr>
      </w:pPr>
      <w:r w:rsidRPr="00A24418">
        <w:rPr>
          <w:b/>
          <w:noProof/>
        </w:rPr>
        <mc:AlternateContent>
          <mc:Choice Requires="wps">
            <w:drawing>
              <wp:anchor distT="0" distB="0" distL="114300" distR="114300" simplePos="0" relativeHeight="251659264" behindDoc="1" locked="0" layoutInCell="1" allowOverlap="1" wp14:anchorId="524241B0" wp14:editId="18B9B7D8">
                <wp:simplePos x="0" y="0"/>
                <wp:positionH relativeFrom="column">
                  <wp:posOffset>1905</wp:posOffset>
                </wp:positionH>
                <wp:positionV relativeFrom="paragraph">
                  <wp:posOffset>166741</wp:posOffset>
                </wp:positionV>
                <wp:extent cx="5720715" cy="416941"/>
                <wp:effectExtent l="342900" t="0" r="13335" b="21590"/>
                <wp:wrapNone/>
                <wp:docPr id="1" name="Retângulo de cantos arredondado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715" cy="416941"/>
                        </a:xfrm>
                        <a:prstGeom prst="roundRect">
                          <a:avLst>
                            <a:gd name="adj" fmla="val 16667"/>
                          </a:avLst>
                        </a:prstGeom>
                        <a:gradFill rotWithShape="0">
                          <a:gsLst>
                            <a:gs pos="0">
                              <a:srgbClr val="FFFFFF"/>
                            </a:gs>
                            <a:gs pos="100000">
                              <a:srgbClr val="C5E0B3"/>
                            </a:gs>
                          </a:gsLst>
                          <a:lin ang="5400000" scaled="1"/>
                        </a:gradFill>
                        <a:ln w="3175" algn="ctr">
                          <a:solidFill>
                            <a:srgbClr val="A8D08D"/>
                          </a:solidFill>
                          <a:round/>
                          <a:headEnd/>
                          <a:tailEnd/>
                        </a:ln>
                        <a:effectLst>
                          <a:prstShdw prst="shdw11">
                            <a:srgbClr val="375623">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29D38E" id="Retângulo de cantos arredondados 1" o:spid="_x0000_s1026" style="position:absolute;margin-left:.15pt;margin-top:13.15pt;width:450.45pt;height: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" strokecolor="#a8d08d" strokeweight=".25pt">
                <v:fill color2="#c5e0b3" focus="100%" type="gradient"/>
                <v:shadow on="t" type="perspective" color="#375623" opacity=".5" origin="-.5,.5" offset="0,0" matrix=",92680f,,,,-95367431641e-17"/>
              </v:roundrect>
            </w:pict>
          </mc:Fallback>
        </mc:AlternateContent>
      </w:r>
    </w:p>
    <w:p w14:paraId="76C2F08D" w14:textId="77777777" w:rsidR="002F30F0" w:rsidRDefault="002F30F0" w:rsidP="002F30F0">
      <w:pPr>
        <w:jc w:val="center"/>
        <w:rPr>
          <w:b/>
          <w:sz w:val="28"/>
        </w:rPr>
      </w:pPr>
      <w:r w:rsidRPr="00A24418">
        <w:rPr>
          <w:b/>
          <w:sz w:val="28"/>
        </w:rPr>
        <w:t xml:space="preserve">EDITAL DE </w:t>
      </w:r>
      <w:r>
        <w:rPr>
          <w:b/>
          <w:sz w:val="28"/>
        </w:rPr>
        <w:t xml:space="preserve">RETIFICAÇÃO DO </w:t>
      </w:r>
    </w:p>
    <w:p w14:paraId="2F9335ED" w14:textId="16552672" w:rsidR="002F30F0" w:rsidRDefault="002F30F0" w:rsidP="002F30F0">
      <w:pPr>
        <w:jc w:val="center"/>
        <w:rPr>
          <w:b/>
          <w:sz w:val="28"/>
        </w:rPr>
      </w:pPr>
      <w:r w:rsidRPr="00A24418">
        <w:rPr>
          <w:b/>
          <w:sz w:val="28"/>
        </w:rPr>
        <w:t>PREGÃO ELETRÔNICO Nº 00</w:t>
      </w:r>
      <w:r w:rsidR="000E18BF">
        <w:rPr>
          <w:b/>
          <w:sz w:val="28"/>
        </w:rPr>
        <w:t>4</w:t>
      </w:r>
      <w:r w:rsidRPr="00A24418">
        <w:rPr>
          <w:b/>
          <w:sz w:val="28"/>
        </w:rPr>
        <w:t>/2022</w:t>
      </w:r>
    </w:p>
    <w:p w14:paraId="3D88A3BC" w14:textId="09654B16" w:rsidR="009E0CAF" w:rsidRDefault="00192FA4" w:rsidP="002F30F0">
      <w:pPr>
        <w:tabs>
          <w:tab w:val="left" w:pos="5760"/>
        </w:tabs>
      </w:pPr>
    </w:p>
    <w:p w14:paraId="0DFE3CAC" w14:textId="77777777" w:rsidR="00F110D7" w:rsidRDefault="00F110D7" w:rsidP="002F30F0">
      <w:pPr>
        <w:tabs>
          <w:tab w:val="left" w:pos="5760"/>
        </w:tabs>
      </w:pPr>
    </w:p>
    <w:p w14:paraId="5D8C748B" w14:textId="77777777" w:rsidR="00F110D7" w:rsidRDefault="00F110D7" w:rsidP="002F30F0">
      <w:pPr>
        <w:tabs>
          <w:tab w:val="left" w:pos="5760"/>
        </w:tabs>
      </w:pPr>
    </w:p>
    <w:p w14:paraId="3DFE2695" w14:textId="24930CB8" w:rsidR="002F30F0" w:rsidRDefault="002F30F0" w:rsidP="002F30F0">
      <w:pPr>
        <w:tabs>
          <w:tab w:val="left" w:pos="5760"/>
        </w:tabs>
        <w:spacing w:line="360" w:lineRule="auto"/>
        <w:ind w:firstLine="1134"/>
        <w:jc w:val="both"/>
      </w:pPr>
      <w:r w:rsidRPr="00727978">
        <w:rPr>
          <w:b/>
        </w:rPr>
        <w:t>O</w:t>
      </w:r>
      <w:r w:rsidRPr="00B73FF9">
        <w:t xml:space="preserve"> </w:t>
      </w:r>
      <w:r w:rsidRPr="00B73FF9">
        <w:rPr>
          <w:b/>
        </w:rPr>
        <w:t>MUNICÍPIO DE CACIQUE DOBLE</w:t>
      </w:r>
      <w:r w:rsidRPr="00B73FF9">
        <w:t>, Estado do Rio Grande do Sul, por intermédio da Secretaria Municipal de Administração, torna público, para conhecimento dos interessados</w:t>
      </w:r>
      <w:r>
        <w:t xml:space="preserve"> a retificação do edital de </w:t>
      </w:r>
      <w:r w:rsidRPr="00A71B96">
        <w:rPr>
          <w:b/>
        </w:rPr>
        <w:t>Pregão Eletrônico nº 00</w:t>
      </w:r>
      <w:r w:rsidR="000E18BF">
        <w:rPr>
          <w:b/>
        </w:rPr>
        <w:t>4</w:t>
      </w:r>
      <w:r w:rsidRPr="00A71B96">
        <w:rPr>
          <w:b/>
        </w:rPr>
        <w:t>/2022</w:t>
      </w:r>
      <w:r>
        <w:t>, conforme segue:</w:t>
      </w:r>
    </w:p>
    <w:p w14:paraId="5A1B0050" w14:textId="77777777" w:rsidR="002F30F0" w:rsidRDefault="002F30F0" w:rsidP="00361960">
      <w:pPr>
        <w:tabs>
          <w:tab w:val="left" w:pos="5760"/>
        </w:tabs>
        <w:spacing w:line="360" w:lineRule="auto"/>
        <w:jc w:val="both"/>
      </w:pPr>
    </w:p>
    <w:p w14:paraId="58E7E343" w14:textId="6D54AC6D" w:rsidR="00361960" w:rsidRDefault="00361960" w:rsidP="00F110D7">
      <w:pPr>
        <w:tabs>
          <w:tab w:val="left" w:pos="5760"/>
        </w:tabs>
        <w:spacing w:line="360" w:lineRule="auto"/>
        <w:jc w:val="both"/>
        <w:rPr>
          <w:b/>
        </w:rPr>
      </w:pPr>
      <w:r w:rsidRPr="00361960">
        <w:rPr>
          <w:b/>
        </w:rPr>
        <w:t xml:space="preserve">1. </w:t>
      </w:r>
      <w:r w:rsidR="00E804A2">
        <w:rPr>
          <w:b/>
        </w:rPr>
        <w:t xml:space="preserve"> </w:t>
      </w:r>
      <w:r w:rsidR="00F110D7">
        <w:rPr>
          <w:b/>
        </w:rPr>
        <w:t>FICA A</w:t>
      </w:r>
      <w:r w:rsidR="00F110D7" w:rsidRPr="00361960">
        <w:rPr>
          <w:b/>
        </w:rPr>
        <w:t>LTER</w:t>
      </w:r>
      <w:r w:rsidR="00F110D7">
        <w:rPr>
          <w:b/>
        </w:rPr>
        <w:t xml:space="preserve">A </w:t>
      </w:r>
      <w:r w:rsidR="00F110D7" w:rsidRPr="00361960">
        <w:rPr>
          <w:b/>
        </w:rPr>
        <w:t>A</w:t>
      </w:r>
      <w:r w:rsidR="00F110D7">
        <w:rPr>
          <w:b/>
        </w:rPr>
        <w:t xml:space="preserve"> DESCRIÇÃO DO ITEM 01 DO OBJETO, DO</w:t>
      </w:r>
      <w:r w:rsidR="00F110D7" w:rsidRPr="00361960">
        <w:rPr>
          <w:b/>
        </w:rPr>
        <w:t xml:space="preserve"> </w:t>
      </w:r>
      <w:r w:rsidR="00F110D7">
        <w:rPr>
          <w:b/>
        </w:rPr>
        <w:t>E</w:t>
      </w:r>
      <w:r w:rsidR="00F110D7" w:rsidRPr="00361960">
        <w:rPr>
          <w:b/>
        </w:rPr>
        <w:t xml:space="preserve">DITAL DE PREGÃO </w:t>
      </w:r>
      <w:r w:rsidR="00F110D7">
        <w:rPr>
          <w:b/>
        </w:rPr>
        <w:t>ELETRÔNICO Nº 004/2022,</w:t>
      </w:r>
      <w:r w:rsidR="00F110D7" w:rsidRPr="00361960">
        <w:rPr>
          <w:b/>
        </w:rPr>
        <w:t xml:space="preserve"> </w:t>
      </w:r>
      <w:r w:rsidR="00F110D7">
        <w:rPr>
          <w:b/>
        </w:rPr>
        <w:t>NO TOCANTE A DESCRIÇÃO DA CABINE, ONDE SE LÊ: “</w:t>
      </w:r>
      <w:r w:rsidR="00F110D7" w:rsidRPr="00EE42E5">
        <w:rPr>
          <w:b/>
          <w:u w:val="single"/>
        </w:rPr>
        <w:t>CABINE ESTENDIDA, LEIA-SE CABINE SIMPLES</w:t>
      </w:r>
      <w:r w:rsidR="00F110D7">
        <w:rPr>
          <w:b/>
        </w:rPr>
        <w:t xml:space="preserve">”. </w:t>
      </w:r>
    </w:p>
    <w:p w14:paraId="6467B2B4" w14:textId="793F8CD0" w:rsidR="00F110D7" w:rsidRDefault="00F110D7" w:rsidP="00F110D7">
      <w:pPr>
        <w:tabs>
          <w:tab w:val="left" w:pos="5760"/>
        </w:tabs>
        <w:spacing w:line="360" w:lineRule="auto"/>
        <w:jc w:val="both"/>
        <w:rPr>
          <w:b/>
        </w:rPr>
      </w:pPr>
    </w:p>
    <w:p w14:paraId="175D789C" w14:textId="5BA0DA53" w:rsidR="00F110D7" w:rsidRPr="00FA6C0B" w:rsidRDefault="00F110D7" w:rsidP="00F110D7">
      <w:pPr>
        <w:widowControl w:val="0"/>
        <w:autoSpaceDE w:val="0"/>
        <w:autoSpaceDN w:val="0"/>
        <w:adjustRightInd w:val="0"/>
        <w:spacing w:line="360" w:lineRule="auto"/>
        <w:jc w:val="both"/>
        <w:rPr>
          <w:b/>
          <w:u w:val="single"/>
        </w:rPr>
      </w:pPr>
      <w:r w:rsidRPr="00773593">
        <w:rPr>
          <w:b/>
        </w:rPr>
        <w:t>2</w:t>
      </w:r>
      <w:r w:rsidRPr="00FA6C0B">
        <w:rPr>
          <w:b/>
        </w:rPr>
        <w:t xml:space="preserve">. CONSIDERANDO QUE AS ALTERAÇÕES DO EDITAL, PODEM ALTERAR VALORES, FICA ALTERADA A DATA DE ABERTURA </w:t>
      </w:r>
      <w:r>
        <w:rPr>
          <w:b/>
        </w:rPr>
        <w:t>DA SESSÃO PÚBLICA</w:t>
      </w:r>
      <w:r w:rsidRPr="00FA6C0B">
        <w:rPr>
          <w:b/>
        </w:rPr>
        <w:t xml:space="preserve"> PARA </w:t>
      </w:r>
      <w:r w:rsidRPr="00FA6C0B">
        <w:rPr>
          <w:b/>
          <w:u w:val="single"/>
        </w:rPr>
        <w:t xml:space="preserve">O DIA </w:t>
      </w:r>
      <w:r w:rsidRPr="00F110D7">
        <w:rPr>
          <w:b/>
          <w:sz w:val="28"/>
          <w:u w:val="single"/>
        </w:rPr>
        <w:t xml:space="preserve">16/05/2022, AS 09HORAS. </w:t>
      </w:r>
    </w:p>
    <w:p w14:paraId="77E8AFAB" w14:textId="77777777" w:rsidR="00F110D7" w:rsidRDefault="00F110D7" w:rsidP="00F110D7">
      <w:pPr>
        <w:widowControl w:val="0"/>
        <w:autoSpaceDE w:val="0"/>
        <w:autoSpaceDN w:val="0"/>
        <w:adjustRightInd w:val="0"/>
        <w:spacing w:line="360" w:lineRule="auto"/>
        <w:jc w:val="both"/>
        <w:rPr>
          <w:b/>
          <w:sz w:val="22"/>
        </w:rPr>
      </w:pPr>
    </w:p>
    <w:p w14:paraId="34A81966" w14:textId="1A5FEC6C" w:rsidR="00F110D7" w:rsidRDefault="00F110D7" w:rsidP="00F110D7">
      <w:pPr>
        <w:widowControl w:val="0"/>
        <w:autoSpaceDE w:val="0"/>
        <w:autoSpaceDN w:val="0"/>
        <w:adjustRightInd w:val="0"/>
        <w:spacing w:line="360" w:lineRule="auto"/>
        <w:jc w:val="both"/>
        <w:rPr>
          <w:b/>
        </w:rPr>
      </w:pPr>
      <w:r>
        <w:rPr>
          <w:b/>
          <w:sz w:val="28"/>
        </w:rPr>
        <w:t xml:space="preserve">3. </w:t>
      </w:r>
      <w:r w:rsidRPr="00796047">
        <w:rPr>
          <w:b/>
        </w:rPr>
        <w:t>OS LICITANTES E DEMAIS INTERESSADOS DEVERÃO ACOMPANHAR O ANDAMENTO DO PROCESSO NOS LOCAIS INDICADOS NO EDITAL DE ABERTURA.</w:t>
      </w:r>
    </w:p>
    <w:p w14:paraId="2FE335A6" w14:textId="77777777" w:rsidR="00F110D7" w:rsidRDefault="00F110D7" w:rsidP="00F110D7">
      <w:pPr>
        <w:widowControl w:val="0"/>
        <w:autoSpaceDE w:val="0"/>
        <w:autoSpaceDN w:val="0"/>
        <w:adjustRightInd w:val="0"/>
        <w:spacing w:line="360" w:lineRule="auto"/>
        <w:jc w:val="both"/>
        <w:rPr>
          <w:b/>
          <w:sz w:val="28"/>
        </w:rPr>
      </w:pPr>
    </w:p>
    <w:p w14:paraId="3A8DE1BE" w14:textId="110D3C0E" w:rsidR="00F110D7" w:rsidRDefault="00F110D7" w:rsidP="00F110D7">
      <w:pPr>
        <w:widowControl w:val="0"/>
        <w:autoSpaceDE w:val="0"/>
        <w:autoSpaceDN w:val="0"/>
        <w:adjustRightInd w:val="0"/>
        <w:spacing w:line="360" w:lineRule="auto"/>
        <w:jc w:val="both"/>
        <w:rPr>
          <w:b/>
          <w:sz w:val="28"/>
        </w:rPr>
      </w:pPr>
      <w:r>
        <w:rPr>
          <w:b/>
        </w:rPr>
        <w:t>4</w:t>
      </w:r>
      <w:r w:rsidRPr="00A71B96">
        <w:rPr>
          <w:b/>
        </w:rPr>
        <w:t>. PERMANECEM INALTERADAS AS DEMAIS DI</w:t>
      </w:r>
      <w:r>
        <w:rPr>
          <w:b/>
        </w:rPr>
        <w:t>SPOSIÇÕES DO EDITAL DE ABERTURA BEM COMO OS ESCLARECIMENTOS JÁ PUBLICADOS.</w:t>
      </w:r>
    </w:p>
    <w:p w14:paraId="1609F735" w14:textId="77777777" w:rsidR="00F110D7" w:rsidRDefault="00F110D7" w:rsidP="00586165">
      <w:pPr>
        <w:tabs>
          <w:tab w:val="left" w:pos="5760"/>
        </w:tabs>
        <w:jc w:val="both"/>
        <w:rPr>
          <w:b/>
        </w:rPr>
      </w:pPr>
    </w:p>
    <w:p w14:paraId="3E5C2869" w14:textId="69A85F1A" w:rsidR="00F110D7" w:rsidRDefault="00F110D7" w:rsidP="00586165">
      <w:pPr>
        <w:tabs>
          <w:tab w:val="left" w:pos="5760"/>
        </w:tabs>
        <w:jc w:val="both"/>
        <w:rPr>
          <w:b/>
        </w:rPr>
      </w:pPr>
    </w:p>
    <w:p w14:paraId="7B555C35" w14:textId="14BF4F73" w:rsidR="00F110D7" w:rsidRDefault="00F110D7" w:rsidP="00586165">
      <w:pPr>
        <w:tabs>
          <w:tab w:val="left" w:pos="5760"/>
        </w:tabs>
        <w:jc w:val="both"/>
        <w:rPr>
          <w:b/>
        </w:rPr>
      </w:pPr>
    </w:p>
    <w:p w14:paraId="0A579B5D" w14:textId="5DEFF52E" w:rsidR="00F110D7" w:rsidRDefault="00F110D7" w:rsidP="00586165">
      <w:pPr>
        <w:tabs>
          <w:tab w:val="left" w:pos="5760"/>
        </w:tabs>
        <w:jc w:val="both"/>
        <w:rPr>
          <w:b/>
        </w:rPr>
      </w:pPr>
    </w:p>
    <w:p w14:paraId="599DE0F7" w14:textId="18CC5C38" w:rsidR="00F110D7" w:rsidRDefault="00F110D7" w:rsidP="00586165">
      <w:pPr>
        <w:tabs>
          <w:tab w:val="left" w:pos="5760"/>
        </w:tabs>
        <w:jc w:val="both"/>
        <w:rPr>
          <w:b/>
        </w:rPr>
      </w:pPr>
    </w:p>
    <w:p w14:paraId="72FA86D0" w14:textId="1012DBCB" w:rsidR="00F110D7" w:rsidRDefault="00F110D7" w:rsidP="00586165">
      <w:pPr>
        <w:tabs>
          <w:tab w:val="left" w:pos="5760"/>
        </w:tabs>
        <w:jc w:val="both"/>
        <w:rPr>
          <w:b/>
        </w:rPr>
      </w:pPr>
    </w:p>
    <w:p w14:paraId="3E86A289" w14:textId="4E16268E" w:rsidR="00F110D7" w:rsidRDefault="00F110D7" w:rsidP="00586165">
      <w:pPr>
        <w:tabs>
          <w:tab w:val="left" w:pos="5760"/>
        </w:tabs>
        <w:jc w:val="both"/>
        <w:rPr>
          <w:b/>
        </w:rPr>
      </w:pPr>
    </w:p>
    <w:p w14:paraId="42D1E5AF" w14:textId="77777777" w:rsidR="00F110D7" w:rsidRDefault="00F110D7" w:rsidP="00586165">
      <w:pPr>
        <w:tabs>
          <w:tab w:val="left" w:pos="5760"/>
        </w:tabs>
        <w:jc w:val="both"/>
        <w:rPr>
          <w:b/>
        </w:rPr>
      </w:pPr>
    </w:p>
    <w:p w14:paraId="60F52F96" w14:textId="77777777" w:rsidR="00F110D7" w:rsidRDefault="00F110D7" w:rsidP="00586165">
      <w:pPr>
        <w:tabs>
          <w:tab w:val="left" w:pos="5760"/>
        </w:tabs>
        <w:jc w:val="both"/>
        <w:rPr>
          <w:b/>
        </w:rPr>
      </w:pPr>
    </w:p>
    <w:p w14:paraId="172C973F" w14:textId="41F088C1" w:rsidR="00233E89" w:rsidRDefault="00E804A2" w:rsidP="00233E89">
      <w:pPr>
        <w:pStyle w:val="PargrafodaLista"/>
        <w:tabs>
          <w:tab w:val="left" w:pos="5760"/>
        </w:tabs>
        <w:spacing w:line="360" w:lineRule="auto"/>
        <w:jc w:val="center"/>
        <w:rPr>
          <w:b/>
        </w:rPr>
      </w:pPr>
      <w:r>
        <w:rPr>
          <w:b/>
          <w:noProof/>
        </w:rPr>
        <mc:AlternateContent>
          <mc:Choice Requires="wps">
            <w:drawing>
              <wp:anchor distT="0" distB="0" distL="114300" distR="114300" simplePos="0" relativeHeight="251661312" behindDoc="1" locked="0" layoutInCell="1" allowOverlap="1" wp14:anchorId="244B3422" wp14:editId="156DA96F">
                <wp:simplePos x="0" y="0"/>
                <wp:positionH relativeFrom="column">
                  <wp:posOffset>177165</wp:posOffset>
                </wp:positionH>
                <wp:positionV relativeFrom="paragraph">
                  <wp:posOffset>121285</wp:posOffset>
                </wp:positionV>
                <wp:extent cx="5229225" cy="685800"/>
                <wp:effectExtent l="0" t="0" r="47625" b="57150"/>
                <wp:wrapNone/>
                <wp:docPr id="7" name="Retângulo: Cantos Arredondado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685800"/>
                        </a:xfrm>
                        <a:prstGeom prst="roundRect">
                          <a:avLst>
                            <a:gd name="adj" fmla="val 16667"/>
                          </a:avLst>
                        </a:prstGeom>
                        <a:gradFill rotWithShape="0">
                          <a:gsLst>
                            <a:gs pos="0">
                              <a:srgbClr val="FFFFFF"/>
                            </a:gs>
                            <a:gs pos="100000">
                              <a:srgbClr val="C5E0B3"/>
                            </a:gs>
                          </a:gsLst>
                          <a:lin ang="5400000" scaled="1"/>
                        </a:gradFill>
                        <a:ln w="12700" algn="ctr">
                          <a:solidFill>
                            <a:srgbClr val="A8D08D"/>
                          </a:solidFill>
                          <a:round/>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9702F7" id="Retângulo: Cantos Arredondados 7" o:spid="_x0000_s1026" style="position:absolute;margin-left:13.95pt;margin-top:9.55pt;width:411.7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" strokecolor="#a8d08d" strokeweight="1pt">
                <v:fill color2="#c5e0b3" focus="100%" type="gradient"/>
                <v:shadow on="t" color="#375623" opacity=".5" offset="1pt"/>
              </v:roundrect>
            </w:pict>
          </mc:Fallback>
        </mc:AlternateContent>
      </w:r>
      <w:bookmarkStart w:id="0" w:name="_Hlk95912295"/>
    </w:p>
    <w:p w14:paraId="52E8A436" w14:textId="77777777" w:rsidR="00233E89" w:rsidRDefault="00E804A2" w:rsidP="00233E89">
      <w:pPr>
        <w:tabs>
          <w:tab w:val="left" w:pos="5760"/>
        </w:tabs>
        <w:spacing w:line="360" w:lineRule="auto"/>
        <w:jc w:val="center"/>
        <w:rPr>
          <w:b/>
        </w:rPr>
      </w:pPr>
      <w:r w:rsidRPr="00233E89">
        <w:rPr>
          <w:b/>
        </w:rPr>
        <w:t>T</w:t>
      </w:r>
      <w:r w:rsidR="00A5518F" w:rsidRPr="00233E89">
        <w:rPr>
          <w:b/>
        </w:rPr>
        <w:t>ERMO DE REFERÊNCIA</w:t>
      </w:r>
    </w:p>
    <w:p w14:paraId="136B5435" w14:textId="43BB257C" w:rsidR="00A5518F" w:rsidRDefault="00A5518F" w:rsidP="00233E89">
      <w:pPr>
        <w:tabs>
          <w:tab w:val="left" w:pos="5760"/>
        </w:tabs>
        <w:spacing w:line="360" w:lineRule="auto"/>
        <w:jc w:val="center"/>
        <w:rPr>
          <w:b/>
        </w:rPr>
      </w:pPr>
      <w:r w:rsidRPr="00B73FF9">
        <w:rPr>
          <w:b/>
        </w:rPr>
        <w:t xml:space="preserve">PREGÃO ELETRONICO N.º </w:t>
      </w:r>
      <w:r>
        <w:rPr>
          <w:b/>
        </w:rPr>
        <w:t>004/2022</w:t>
      </w:r>
    </w:p>
    <w:p w14:paraId="331310D2" w14:textId="77777777" w:rsidR="00E804A2" w:rsidRDefault="00E804A2" w:rsidP="00233E89">
      <w:pPr>
        <w:widowControl w:val="0"/>
        <w:spacing w:line="276" w:lineRule="auto"/>
        <w:ind w:firstLine="567"/>
        <w:jc w:val="center"/>
        <w:rPr>
          <w:b/>
          <w:sz w:val="28"/>
          <w:szCs w:val="28"/>
        </w:rPr>
      </w:pPr>
    </w:p>
    <w:p w14:paraId="2D76DB02" w14:textId="2B09D3E7" w:rsidR="00A5518F" w:rsidRPr="00F73655" w:rsidRDefault="00A5518F" w:rsidP="00A5518F">
      <w:pPr>
        <w:widowControl w:val="0"/>
        <w:spacing w:line="276" w:lineRule="auto"/>
        <w:ind w:firstLine="567"/>
        <w:jc w:val="both"/>
        <w:rPr>
          <w:b/>
          <w:sz w:val="28"/>
          <w:szCs w:val="28"/>
        </w:rPr>
      </w:pPr>
      <w:r w:rsidRPr="00F73655">
        <w:rPr>
          <w:b/>
          <w:sz w:val="28"/>
          <w:szCs w:val="28"/>
        </w:rPr>
        <w:t xml:space="preserve">Recebimento das Propostas: </w:t>
      </w:r>
      <w:r>
        <w:rPr>
          <w:b/>
          <w:sz w:val="28"/>
          <w:szCs w:val="28"/>
          <w:u w:val="single"/>
        </w:rPr>
        <w:t>04/05</w:t>
      </w:r>
      <w:r w:rsidRPr="00F73655">
        <w:rPr>
          <w:b/>
          <w:sz w:val="28"/>
          <w:szCs w:val="28"/>
          <w:u w:val="single"/>
        </w:rPr>
        <w:t>/2022 – 09horas</w:t>
      </w:r>
      <w:r w:rsidRPr="00F73655">
        <w:rPr>
          <w:b/>
          <w:sz w:val="28"/>
          <w:szCs w:val="28"/>
        </w:rPr>
        <w:t xml:space="preserve"> (Horário de Brasília)</w:t>
      </w:r>
    </w:p>
    <w:p w14:paraId="43BCA5C1" w14:textId="2927B88E" w:rsidR="00A5518F" w:rsidRPr="00F73655" w:rsidRDefault="00A5518F" w:rsidP="00A5518F">
      <w:pPr>
        <w:widowControl w:val="0"/>
        <w:spacing w:line="276" w:lineRule="auto"/>
        <w:ind w:firstLine="567"/>
        <w:jc w:val="both"/>
        <w:rPr>
          <w:b/>
          <w:sz w:val="28"/>
          <w:szCs w:val="28"/>
        </w:rPr>
      </w:pPr>
      <w:r w:rsidRPr="00F73655">
        <w:rPr>
          <w:b/>
          <w:sz w:val="28"/>
          <w:szCs w:val="28"/>
        </w:rPr>
        <w:t xml:space="preserve">Data abertura da sessão: </w:t>
      </w:r>
      <w:r w:rsidRPr="00A5518F">
        <w:rPr>
          <w:b/>
          <w:sz w:val="28"/>
          <w:szCs w:val="28"/>
          <w:u w:val="single"/>
        </w:rPr>
        <w:t>1</w:t>
      </w:r>
      <w:r w:rsidR="00233E89">
        <w:rPr>
          <w:b/>
          <w:sz w:val="28"/>
          <w:szCs w:val="28"/>
          <w:u w:val="single"/>
        </w:rPr>
        <w:t>6</w:t>
      </w:r>
      <w:r w:rsidRPr="00A5518F">
        <w:rPr>
          <w:b/>
          <w:sz w:val="28"/>
          <w:szCs w:val="28"/>
          <w:u w:val="single"/>
        </w:rPr>
        <w:t>/05/2022</w:t>
      </w:r>
      <w:r w:rsidRPr="00F73655">
        <w:rPr>
          <w:b/>
          <w:sz w:val="28"/>
          <w:szCs w:val="28"/>
          <w:u w:val="single"/>
        </w:rPr>
        <w:t xml:space="preserve">– </w:t>
      </w:r>
      <w:r w:rsidR="00233E89">
        <w:rPr>
          <w:b/>
          <w:sz w:val="28"/>
          <w:szCs w:val="28"/>
          <w:u w:val="single"/>
        </w:rPr>
        <w:t>09</w:t>
      </w:r>
      <w:r w:rsidRPr="00F73655">
        <w:rPr>
          <w:b/>
          <w:sz w:val="28"/>
          <w:szCs w:val="28"/>
          <w:u w:val="single"/>
        </w:rPr>
        <w:t>h</w:t>
      </w:r>
      <w:r w:rsidRPr="00F73655">
        <w:rPr>
          <w:b/>
          <w:sz w:val="28"/>
          <w:szCs w:val="28"/>
        </w:rPr>
        <w:t xml:space="preserve"> (Horário Brasília)</w:t>
      </w:r>
    </w:p>
    <w:p w14:paraId="372FC8A3" w14:textId="721C458B" w:rsidR="00A5518F" w:rsidRPr="005B2C5B" w:rsidRDefault="00A5518F" w:rsidP="00A5518F">
      <w:pPr>
        <w:pStyle w:val="Corpodetexto"/>
        <w:rPr>
          <w:rFonts w:ascii="Times New Roman" w:hAnsi="Times New Roman"/>
          <w:b/>
          <w:color w:val="auto"/>
          <w:sz w:val="24"/>
          <w:lang w:val="pt-BR"/>
        </w:rPr>
      </w:pPr>
      <w:r>
        <w:rPr>
          <w:rFonts w:ascii="Times New Roman" w:hAnsi="Times New Roman"/>
          <w:b/>
          <w:noProof/>
          <w:color w:val="auto"/>
          <w:sz w:val="24"/>
          <w:lang w:val="pt-BR" w:eastAsia="pt-BR"/>
        </w:rPr>
        <mc:AlternateContent>
          <mc:Choice Requires="wps">
            <w:drawing>
              <wp:anchor distT="0" distB="0" distL="114300" distR="114300" simplePos="0" relativeHeight="251662336" behindDoc="1" locked="0" layoutInCell="1" allowOverlap="1" wp14:anchorId="741BC122" wp14:editId="187E712C">
                <wp:simplePos x="0" y="0"/>
                <wp:positionH relativeFrom="column">
                  <wp:posOffset>-17780</wp:posOffset>
                </wp:positionH>
                <wp:positionV relativeFrom="paragraph">
                  <wp:posOffset>225425</wp:posOffset>
                </wp:positionV>
                <wp:extent cx="5109845" cy="241300"/>
                <wp:effectExtent l="0" t="0" r="33655" b="63500"/>
                <wp:wrapNone/>
                <wp:docPr id="6" name="Retângulo: Cantos Arredondado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9845" cy="241300"/>
                        </a:xfrm>
                        <a:prstGeom prst="roundRect">
                          <a:avLst>
                            <a:gd name="adj" fmla="val 16667"/>
                          </a:avLst>
                        </a:prstGeom>
                        <a:gradFill rotWithShape="0">
                          <a:gsLst>
                            <a:gs pos="0">
                              <a:srgbClr val="FFFFFF"/>
                            </a:gs>
                            <a:gs pos="100000">
                              <a:srgbClr val="C5E0B3"/>
                            </a:gs>
                          </a:gsLst>
                          <a:lin ang="5400000" scaled="1"/>
                        </a:gradFill>
                        <a:ln w="12700" algn="ctr">
                          <a:solidFill>
                            <a:srgbClr val="A8D08D"/>
                          </a:solidFill>
                          <a:round/>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12CDCA" id="Retângulo: Cantos Arredondados 6" o:spid="_x0000_s1026" style="position:absolute;margin-left:-1.4pt;margin-top:17.75pt;width:402.35pt;height: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" strokecolor="#a8d08d" strokeweight="1pt">
                <v:fill color2="#c5e0b3" focus="100%" type="gradient"/>
                <v:shadow on="t" color="#375623" opacity=".5" offset="1pt"/>
              </v:roundrect>
            </w:pict>
          </mc:Fallback>
        </mc:AlternateContent>
      </w:r>
    </w:p>
    <w:p w14:paraId="3F30E1CB" w14:textId="77777777" w:rsidR="00A5518F" w:rsidRPr="005B2C5B" w:rsidRDefault="00A5518F" w:rsidP="00A5518F">
      <w:pPr>
        <w:pStyle w:val="Corpodetexto"/>
        <w:rPr>
          <w:rFonts w:ascii="Times New Roman" w:hAnsi="Times New Roman"/>
          <w:b/>
          <w:color w:val="auto"/>
          <w:sz w:val="24"/>
          <w:lang w:val="pt-BR"/>
        </w:rPr>
      </w:pPr>
      <w:r w:rsidRPr="005B2C5B">
        <w:rPr>
          <w:rFonts w:ascii="Times New Roman" w:hAnsi="Times New Roman"/>
          <w:b/>
          <w:color w:val="auto"/>
          <w:sz w:val="24"/>
          <w:lang w:val="pt-BR"/>
        </w:rPr>
        <w:t>1. OBJETO</w:t>
      </w:r>
    </w:p>
    <w:p w14:paraId="5152F4A6" w14:textId="224C3DE9" w:rsidR="00A5518F" w:rsidRDefault="00586165" w:rsidP="00A5518F">
      <w:pPr>
        <w:widowControl w:val="0"/>
        <w:autoSpaceDE w:val="0"/>
        <w:autoSpaceDN w:val="0"/>
        <w:adjustRightInd w:val="0"/>
        <w:spacing w:line="276" w:lineRule="auto"/>
        <w:jc w:val="both"/>
        <w:rPr>
          <w:b/>
          <w:sz w:val="22"/>
        </w:rPr>
      </w:pPr>
      <w:r>
        <w:rPr>
          <w:sz w:val="22"/>
        </w:rPr>
        <w:t xml:space="preserve">         </w:t>
      </w:r>
      <w:r w:rsidR="00A5518F" w:rsidRPr="001C1E71">
        <w:rPr>
          <w:sz w:val="22"/>
        </w:rPr>
        <w:t xml:space="preserve">AQUISIÇÃO DE </w:t>
      </w:r>
      <w:r w:rsidR="00A5518F">
        <w:rPr>
          <w:b/>
          <w:sz w:val="22"/>
        </w:rPr>
        <w:t>CAMINHÃO NOVO, ZERO KM, 6 X 2.</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814"/>
        <w:gridCol w:w="1067"/>
        <w:gridCol w:w="3287"/>
        <w:gridCol w:w="1134"/>
        <w:gridCol w:w="1276"/>
      </w:tblGrid>
      <w:tr w:rsidR="00A5518F" w:rsidRPr="00FE49BF" w14:paraId="427B4145" w14:textId="77777777" w:rsidTr="00EE42E5">
        <w:trPr>
          <w:trHeight w:val="300"/>
          <w:jc w:val="center"/>
        </w:trPr>
        <w:tc>
          <w:tcPr>
            <w:tcW w:w="781" w:type="dxa"/>
            <w:shd w:val="clear" w:color="auto" w:fill="5B9BD5"/>
            <w:noWrap/>
            <w:vAlign w:val="center"/>
            <w:hideMark/>
          </w:tcPr>
          <w:p w14:paraId="35AB62FC" w14:textId="77777777" w:rsidR="00A5518F" w:rsidRPr="00FE49BF" w:rsidRDefault="00A5518F" w:rsidP="00415D2B">
            <w:pPr>
              <w:jc w:val="center"/>
              <w:rPr>
                <w:rFonts w:eastAsia="Times New Roman"/>
                <w:b/>
                <w:bCs/>
                <w:szCs w:val="20"/>
              </w:rPr>
            </w:pPr>
            <w:r w:rsidRPr="00FE49BF">
              <w:rPr>
                <w:rFonts w:eastAsia="Times New Roman"/>
                <w:b/>
                <w:bCs/>
                <w:szCs w:val="20"/>
              </w:rPr>
              <w:t>ITEM</w:t>
            </w:r>
          </w:p>
        </w:tc>
        <w:tc>
          <w:tcPr>
            <w:tcW w:w="814" w:type="dxa"/>
            <w:shd w:val="clear" w:color="auto" w:fill="5B9BD5"/>
            <w:noWrap/>
            <w:vAlign w:val="center"/>
            <w:hideMark/>
          </w:tcPr>
          <w:p w14:paraId="0B0132E5" w14:textId="77777777" w:rsidR="00A5518F" w:rsidRPr="00FE49BF" w:rsidRDefault="00A5518F" w:rsidP="00415D2B">
            <w:pPr>
              <w:jc w:val="center"/>
              <w:rPr>
                <w:rFonts w:eastAsia="Times New Roman"/>
                <w:b/>
                <w:bCs/>
                <w:szCs w:val="20"/>
              </w:rPr>
            </w:pPr>
            <w:r w:rsidRPr="00FE49BF">
              <w:rPr>
                <w:rFonts w:eastAsia="Times New Roman"/>
                <w:b/>
                <w:bCs/>
                <w:szCs w:val="20"/>
              </w:rPr>
              <w:t>UNID.</w:t>
            </w:r>
          </w:p>
        </w:tc>
        <w:tc>
          <w:tcPr>
            <w:tcW w:w="1067" w:type="dxa"/>
            <w:shd w:val="clear" w:color="auto" w:fill="5B9BD5"/>
            <w:noWrap/>
            <w:vAlign w:val="center"/>
            <w:hideMark/>
          </w:tcPr>
          <w:p w14:paraId="480A2A65" w14:textId="77777777" w:rsidR="00A5518F" w:rsidRPr="00FE49BF" w:rsidRDefault="00A5518F" w:rsidP="00415D2B">
            <w:pPr>
              <w:jc w:val="center"/>
              <w:rPr>
                <w:rFonts w:eastAsia="Times New Roman"/>
                <w:b/>
                <w:bCs/>
                <w:szCs w:val="20"/>
              </w:rPr>
            </w:pPr>
            <w:r w:rsidRPr="00FE49BF">
              <w:rPr>
                <w:rFonts w:eastAsia="Times New Roman"/>
                <w:b/>
                <w:bCs/>
                <w:szCs w:val="20"/>
              </w:rPr>
              <w:t>QUANT.</w:t>
            </w:r>
          </w:p>
        </w:tc>
        <w:tc>
          <w:tcPr>
            <w:tcW w:w="3287" w:type="dxa"/>
            <w:shd w:val="clear" w:color="auto" w:fill="5B9BD5"/>
            <w:noWrap/>
            <w:vAlign w:val="center"/>
            <w:hideMark/>
          </w:tcPr>
          <w:p w14:paraId="49094F2A" w14:textId="77777777" w:rsidR="00A5518F" w:rsidRPr="00FE49BF" w:rsidRDefault="00A5518F" w:rsidP="00415D2B">
            <w:pPr>
              <w:jc w:val="center"/>
              <w:rPr>
                <w:rFonts w:eastAsia="Times New Roman"/>
                <w:b/>
                <w:bCs/>
                <w:szCs w:val="20"/>
              </w:rPr>
            </w:pPr>
            <w:r w:rsidRPr="00FE49BF">
              <w:rPr>
                <w:rFonts w:eastAsia="Times New Roman"/>
                <w:b/>
                <w:bCs/>
                <w:szCs w:val="20"/>
              </w:rPr>
              <w:t>DESCRIÇÃO</w:t>
            </w:r>
          </w:p>
        </w:tc>
        <w:tc>
          <w:tcPr>
            <w:tcW w:w="1134" w:type="dxa"/>
            <w:shd w:val="clear" w:color="auto" w:fill="5B9BD5"/>
            <w:vAlign w:val="center"/>
          </w:tcPr>
          <w:p w14:paraId="052EDC5F" w14:textId="77777777" w:rsidR="00A5518F" w:rsidRPr="00FE49BF" w:rsidRDefault="00A5518F" w:rsidP="00415D2B">
            <w:pPr>
              <w:jc w:val="center"/>
              <w:rPr>
                <w:rFonts w:eastAsia="Times New Roman"/>
                <w:szCs w:val="20"/>
              </w:rPr>
            </w:pPr>
            <w:proofErr w:type="gramStart"/>
            <w:r>
              <w:rPr>
                <w:b/>
                <w:bCs/>
                <w:szCs w:val="20"/>
              </w:rPr>
              <w:t>VALOR</w:t>
            </w:r>
            <w:r w:rsidRPr="00FE49BF">
              <w:rPr>
                <w:b/>
                <w:bCs/>
                <w:szCs w:val="20"/>
              </w:rPr>
              <w:t xml:space="preserve">  Unitário</w:t>
            </w:r>
            <w:proofErr w:type="gramEnd"/>
          </w:p>
        </w:tc>
        <w:tc>
          <w:tcPr>
            <w:tcW w:w="1276" w:type="dxa"/>
            <w:shd w:val="clear" w:color="auto" w:fill="5B9BD5"/>
            <w:vAlign w:val="center"/>
          </w:tcPr>
          <w:p w14:paraId="71C8E161" w14:textId="77777777" w:rsidR="00A5518F" w:rsidRPr="00FE49BF" w:rsidRDefault="00A5518F" w:rsidP="00415D2B">
            <w:pPr>
              <w:jc w:val="center"/>
              <w:rPr>
                <w:rFonts w:eastAsia="Times New Roman"/>
                <w:szCs w:val="20"/>
              </w:rPr>
            </w:pPr>
            <w:r w:rsidRPr="00FE49BF">
              <w:rPr>
                <w:b/>
                <w:bCs/>
                <w:szCs w:val="20"/>
              </w:rPr>
              <w:t>TOTAL</w:t>
            </w:r>
          </w:p>
        </w:tc>
      </w:tr>
      <w:tr w:rsidR="00A5518F" w:rsidRPr="00FE49BF" w14:paraId="76090DC8" w14:textId="77777777" w:rsidTr="00EE42E5">
        <w:trPr>
          <w:trHeight w:val="600"/>
          <w:jc w:val="center"/>
        </w:trPr>
        <w:tc>
          <w:tcPr>
            <w:tcW w:w="781" w:type="dxa"/>
            <w:shd w:val="clear" w:color="auto" w:fill="auto"/>
            <w:vAlign w:val="center"/>
            <w:hideMark/>
          </w:tcPr>
          <w:p w14:paraId="0D83D7CD" w14:textId="77777777" w:rsidR="00A5518F" w:rsidRPr="00FE49BF" w:rsidRDefault="00A5518F" w:rsidP="00415D2B">
            <w:pPr>
              <w:jc w:val="center"/>
              <w:rPr>
                <w:rFonts w:eastAsia="Times New Roman"/>
                <w:b/>
                <w:bCs/>
                <w:sz w:val="22"/>
                <w:szCs w:val="20"/>
              </w:rPr>
            </w:pPr>
            <w:r w:rsidRPr="00FE49BF">
              <w:rPr>
                <w:rFonts w:eastAsia="Times New Roman"/>
                <w:b/>
                <w:bCs/>
                <w:sz w:val="22"/>
                <w:szCs w:val="20"/>
              </w:rPr>
              <w:t>1</w:t>
            </w:r>
          </w:p>
        </w:tc>
        <w:tc>
          <w:tcPr>
            <w:tcW w:w="814" w:type="dxa"/>
            <w:shd w:val="clear" w:color="auto" w:fill="auto"/>
            <w:vAlign w:val="center"/>
          </w:tcPr>
          <w:p w14:paraId="15FA7DE3" w14:textId="77777777" w:rsidR="00A5518F" w:rsidRPr="00FE49BF" w:rsidRDefault="00A5518F" w:rsidP="00415D2B">
            <w:pPr>
              <w:jc w:val="center"/>
              <w:rPr>
                <w:rFonts w:eastAsia="Times New Roman"/>
                <w:bCs/>
                <w:sz w:val="22"/>
                <w:szCs w:val="20"/>
              </w:rPr>
            </w:pPr>
            <w:r w:rsidRPr="00FE49BF">
              <w:rPr>
                <w:rFonts w:eastAsia="Times New Roman"/>
                <w:bCs/>
                <w:sz w:val="22"/>
                <w:szCs w:val="20"/>
              </w:rPr>
              <w:t>UNID.</w:t>
            </w:r>
          </w:p>
        </w:tc>
        <w:tc>
          <w:tcPr>
            <w:tcW w:w="1067" w:type="dxa"/>
            <w:shd w:val="clear" w:color="auto" w:fill="auto"/>
            <w:noWrap/>
            <w:vAlign w:val="center"/>
          </w:tcPr>
          <w:p w14:paraId="45BC1999" w14:textId="77777777" w:rsidR="00A5518F" w:rsidRPr="00FE49BF" w:rsidRDefault="00A5518F" w:rsidP="00415D2B">
            <w:pPr>
              <w:jc w:val="center"/>
              <w:rPr>
                <w:rFonts w:eastAsia="Times New Roman"/>
                <w:bCs/>
                <w:sz w:val="22"/>
                <w:szCs w:val="20"/>
              </w:rPr>
            </w:pPr>
            <w:r w:rsidRPr="00FE49BF">
              <w:rPr>
                <w:rFonts w:eastAsia="Times New Roman"/>
                <w:bCs/>
                <w:sz w:val="22"/>
                <w:szCs w:val="20"/>
              </w:rPr>
              <w:t>01</w:t>
            </w:r>
          </w:p>
        </w:tc>
        <w:tc>
          <w:tcPr>
            <w:tcW w:w="3287" w:type="dxa"/>
            <w:shd w:val="clear" w:color="auto" w:fill="auto"/>
            <w:vAlign w:val="center"/>
          </w:tcPr>
          <w:p w14:paraId="5C2EDBE5" w14:textId="6E48105A" w:rsidR="00A5518F" w:rsidRDefault="00A5518F" w:rsidP="00415D2B">
            <w:pPr>
              <w:pStyle w:val="Padro"/>
              <w:jc w:val="both"/>
              <w:rPr>
                <w:rFonts w:ascii="Calibri" w:hAnsi="Calibri" w:cs="Tahoma"/>
                <w:sz w:val="18"/>
                <w:szCs w:val="18"/>
              </w:rPr>
            </w:pPr>
            <w:r w:rsidRPr="00266E4E">
              <w:rPr>
                <w:rFonts w:ascii="Calibri" w:hAnsi="Calibri" w:cs="Calibri"/>
                <w:color w:val="auto"/>
                <w:sz w:val="18"/>
                <w:szCs w:val="18"/>
                <w:lang w:eastAsia="ar-SA"/>
              </w:rPr>
              <w:t>Caminhão novo,</w:t>
            </w:r>
            <w:r>
              <w:rPr>
                <w:rFonts w:ascii="Calibri" w:hAnsi="Calibri" w:cs="Calibri"/>
                <w:color w:val="auto"/>
                <w:sz w:val="18"/>
                <w:szCs w:val="18"/>
                <w:lang w:eastAsia="ar-SA"/>
              </w:rPr>
              <w:t xml:space="preserve"> com caçamba basculante</w:t>
            </w:r>
            <w:r w:rsidRPr="00266E4E">
              <w:rPr>
                <w:rFonts w:ascii="Calibri" w:hAnsi="Calibri" w:cs="Calibri"/>
                <w:color w:val="auto"/>
                <w:sz w:val="18"/>
                <w:szCs w:val="18"/>
                <w:lang w:eastAsia="ar-SA"/>
              </w:rPr>
              <w:t xml:space="preserve"> ano/modelo no mínimo 2021/2022 versão 6x2, </w:t>
            </w:r>
            <w:r w:rsidRPr="00FA6C0B">
              <w:rPr>
                <w:rFonts w:ascii="Calibri" w:hAnsi="Calibri" w:cs="Calibri"/>
                <w:b/>
                <w:bCs/>
                <w:color w:val="auto"/>
                <w:sz w:val="18"/>
                <w:szCs w:val="18"/>
                <w:u w:val="single"/>
                <w:lang w:eastAsia="ar-SA"/>
              </w:rPr>
              <w:t>com cabine simples</w:t>
            </w:r>
            <w:r w:rsidRPr="00266E4E">
              <w:rPr>
                <w:rFonts w:ascii="Calibri" w:hAnsi="Calibri" w:cs="Calibri"/>
                <w:color w:val="auto"/>
                <w:sz w:val="18"/>
                <w:szCs w:val="18"/>
                <w:lang w:eastAsia="ar-SA"/>
              </w:rPr>
              <w:t xml:space="preserve">, ar condicionado, com motor movido à óleo diesel, com no mínimo 06 cilindros verticais em linha, </w:t>
            </w:r>
            <w:proofErr w:type="spellStart"/>
            <w:r w:rsidRPr="00266E4E">
              <w:rPr>
                <w:rFonts w:ascii="Calibri" w:hAnsi="Calibri" w:cs="Calibri"/>
                <w:color w:val="auto"/>
                <w:sz w:val="18"/>
                <w:szCs w:val="18"/>
                <w:lang w:eastAsia="ar-SA"/>
              </w:rPr>
              <w:t>turbocooler</w:t>
            </w:r>
            <w:proofErr w:type="spellEnd"/>
            <w:r w:rsidRPr="00266E4E">
              <w:rPr>
                <w:rFonts w:ascii="Calibri" w:hAnsi="Calibri" w:cs="Calibri"/>
                <w:color w:val="auto"/>
                <w:sz w:val="18"/>
                <w:szCs w:val="18"/>
                <w:lang w:eastAsia="ar-SA"/>
              </w:rPr>
              <w:t xml:space="preserve">, com potência mínima de 255 CV, com gerenciamento eletrônico de combustível  com sistema de injeção individual, caixa de câmbio manual com no mínimo 6 marchas a frente e uma a ré, com embreagem </w:t>
            </w:r>
            <w:proofErr w:type="spellStart"/>
            <w:r w:rsidRPr="00266E4E">
              <w:rPr>
                <w:rFonts w:ascii="Calibri" w:hAnsi="Calibri" w:cs="Calibri"/>
                <w:color w:val="auto"/>
                <w:sz w:val="18"/>
                <w:szCs w:val="18"/>
                <w:lang w:eastAsia="ar-SA"/>
              </w:rPr>
              <w:t>monodisco</w:t>
            </w:r>
            <w:proofErr w:type="spellEnd"/>
            <w:r w:rsidRPr="00266E4E">
              <w:rPr>
                <w:rFonts w:ascii="Calibri" w:hAnsi="Calibri" w:cs="Calibri"/>
                <w:color w:val="auto"/>
                <w:sz w:val="18"/>
                <w:szCs w:val="18"/>
                <w:lang w:eastAsia="ar-SA"/>
              </w:rPr>
              <w:t xml:space="preserve"> com diâmetro de no mínimo 380 mm, com direção hidráulica, com Peso Bruto Total (PBT) legal de  no mínimo 23.000 kg, com freio a ar comprimido de dois circuitos, tambor nas rodas dianteiras e traseiras, com tanque de combustível de no </w:t>
            </w:r>
            <w:proofErr w:type="spellStart"/>
            <w:r w:rsidRPr="00266E4E">
              <w:rPr>
                <w:rFonts w:ascii="Calibri" w:hAnsi="Calibri" w:cs="Calibri"/>
                <w:color w:val="auto"/>
                <w:sz w:val="18"/>
                <w:szCs w:val="18"/>
                <w:lang w:eastAsia="ar-SA"/>
              </w:rPr>
              <w:t>minimo</w:t>
            </w:r>
            <w:proofErr w:type="spellEnd"/>
            <w:r w:rsidRPr="00266E4E">
              <w:rPr>
                <w:rFonts w:ascii="Calibri" w:hAnsi="Calibri" w:cs="Calibri"/>
                <w:color w:val="auto"/>
                <w:sz w:val="18"/>
                <w:szCs w:val="18"/>
                <w:lang w:eastAsia="ar-SA"/>
              </w:rPr>
              <w:t xml:space="preserve"> 200 litros, com </w:t>
            </w:r>
            <w:proofErr w:type="spellStart"/>
            <w:r w:rsidRPr="00266E4E">
              <w:rPr>
                <w:rFonts w:ascii="Calibri" w:hAnsi="Calibri" w:cs="Calibri"/>
                <w:color w:val="auto"/>
                <w:sz w:val="18"/>
                <w:szCs w:val="18"/>
                <w:lang w:eastAsia="ar-SA"/>
              </w:rPr>
              <w:t>entre-eixos</w:t>
            </w:r>
            <w:proofErr w:type="spellEnd"/>
            <w:r w:rsidRPr="00266E4E">
              <w:rPr>
                <w:rFonts w:ascii="Calibri" w:hAnsi="Calibri" w:cs="Calibri"/>
                <w:color w:val="auto"/>
                <w:sz w:val="18"/>
                <w:szCs w:val="18"/>
                <w:lang w:eastAsia="ar-SA"/>
              </w:rPr>
              <w:t xml:space="preserve"> </w:t>
            </w:r>
            <w:r w:rsidRPr="00266E4E">
              <w:rPr>
                <w:rFonts w:ascii="Calibri" w:hAnsi="Calibri" w:cs="Tahoma"/>
                <w:sz w:val="18"/>
                <w:szCs w:val="18"/>
              </w:rPr>
              <w:t>adequado para instalação de caçamba basculante, com garantia de no mínimo 12 meses sem limite de quilometragem</w:t>
            </w:r>
            <w:r>
              <w:rPr>
                <w:rFonts w:ascii="Calibri" w:hAnsi="Calibri" w:cs="Tahoma"/>
                <w:sz w:val="18"/>
                <w:szCs w:val="18"/>
              </w:rPr>
              <w:t xml:space="preserve">. </w:t>
            </w:r>
          </w:p>
          <w:p w14:paraId="0CB6CDD1" w14:textId="77777777" w:rsidR="00A5518F" w:rsidRDefault="00A5518F" w:rsidP="00415D2B">
            <w:pPr>
              <w:pStyle w:val="Padro"/>
              <w:jc w:val="both"/>
              <w:rPr>
                <w:rFonts w:ascii="Calibri" w:hAnsi="Calibri" w:cs="Tahoma"/>
                <w:sz w:val="18"/>
                <w:szCs w:val="18"/>
              </w:rPr>
            </w:pPr>
            <w:r>
              <w:rPr>
                <w:rFonts w:ascii="Calibri" w:hAnsi="Calibri" w:cs="Tahoma"/>
                <w:sz w:val="18"/>
                <w:szCs w:val="18"/>
              </w:rPr>
              <w:t>E</w:t>
            </w:r>
            <w:r w:rsidRPr="00266E4E">
              <w:rPr>
                <w:rFonts w:ascii="Calibri" w:hAnsi="Calibri" w:cs="Tahoma"/>
                <w:sz w:val="18"/>
                <w:szCs w:val="18"/>
              </w:rPr>
              <w:t>quipado com caçamba basculante com capacidade de no mínimo 12m³ com um cilindro hidráulico frontal, bomba hidráulica, tomada de força, mangueiras e conexões, chassi duplo em chapa de aço de no mínimo 8,00mm, laterais em chapa de aço de no mínimo 4,75mm, travessas em chapa de aço de no mínimo 6,35mm, assoalho em chapa de aço de no mínimo 6,35mm, proteção lateral e para-choque traseiro homologado conforme normas do INMETRO, escada lateral, barrica d’água, caixa para ferramentas, para-barros de borracha</w:t>
            </w:r>
            <w:r>
              <w:rPr>
                <w:rFonts w:ascii="Calibri" w:hAnsi="Calibri" w:cs="Tahoma"/>
                <w:sz w:val="18"/>
                <w:szCs w:val="18"/>
              </w:rPr>
              <w:t>.</w:t>
            </w:r>
          </w:p>
          <w:p w14:paraId="5C02746F" w14:textId="77777777" w:rsidR="00A5518F" w:rsidRPr="00266E4E" w:rsidRDefault="00A5518F" w:rsidP="00415D2B">
            <w:pPr>
              <w:pStyle w:val="Padro"/>
              <w:jc w:val="both"/>
              <w:rPr>
                <w:sz w:val="18"/>
                <w:szCs w:val="18"/>
              </w:rPr>
            </w:pPr>
            <w:r>
              <w:rPr>
                <w:rFonts w:ascii="Calibri" w:hAnsi="Calibri" w:cs="Tahoma"/>
                <w:sz w:val="18"/>
                <w:szCs w:val="18"/>
              </w:rPr>
              <w:t>P</w:t>
            </w:r>
            <w:r w:rsidRPr="00266E4E">
              <w:rPr>
                <w:rFonts w:ascii="Calibri" w:hAnsi="Calibri" w:cs="Tahoma"/>
                <w:sz w:val="18"/>
                <w:szCs w:val="18"/>
              </w:rPr>
              <w:t xml:space="preserve">intura da caçamba com fundo </w:t>
            </w:r>
            <w:proofErr w:type="spellStart"/>
            <w:r w:rsidRPr="00266E4E">
              <w:rPr>
                <w:rFonts w:ascii="Calibri" w:hAnsi="Calibri" w:cs="Tahoma"/>
                <w:sz w:val="18"/>
                <w:szCs w:val="18"/>
              </w:rPr>
              <w:t>epox</w:t>
            </w:r>
            <w:proofErr w:type="spellEnd"/>
            <w:r w:rsidRPr="00266E4E">
              <w:rPr>
                <w:rFonts w:ascii="Calibri" w:hAnsi="Calibri" w:cs="Tahoma"/>
                <w:sz w:val="18"/>
                <w:szCs w:val="18"/>
              </w:rPr>
              <w:t xml:space="preserve"> e </w:t>
            </w:r>
            <w:proofErr w:type="spellStart"/>
            <w:proofErr w:type="gramStart"/>
            <w:r w:rsidRPr="00266E4E">
              <w:rPr>
                <w:rFonts w:ascii="Calibri" w:hAnsi="Calibri" w:cs="Tahoma"/>
                <w:sz w:val="18"/>
                <w:szCs w:val="18"/>
              </w:rPr>
              <w:t>tinta”PU</w:t>
            </w:r>
            <w:proofErr w:type="spellEnd"/>
            <w:proofErr w:type="gramEnd"/>
            <w:r w:rsidRPr="00266E4E">
              <w:rPr>
                <w:rFonts w:ascii="Calibri" w:hAnsi="Calibri" w:cs="Tahoma"/>
                <w:sz w:val="18"/>
                <w:szCs w:val="18"/>
              </w:rPr>
              <w:t xml:space="preserve">” na cor padrão do veículo, faixas </w:t>
            </w:r>
            <w:r w:rsidRPr="00266E4E">
              <w:rPr>
                <w:rFonts w:ascii="Calibri" w:hAnsi="Calibri" w:cs="Tahoma"/>
                <w:sz w:val="18"/>
                <w:szCs w:val="18"/>
              </w:rPr>
              <w:lastRenderedPageBreak/>
              <w:t>refletivas laterais, faixa refletiva do para-choque traseiro, com tampa traseira basculante</w:t>
            </w:r>
            <w:r w:rsidRPr="00266E4E">
              <w:rPr>
                <w:rFonts w:ascii="Calibri" w:hAnsi="Calibri" w:cs="Cambria"/>
                <w:color w:val="000000"/>
                <w:sz w:val="18"/>
                <w:szCs w:val="18"/>
                <w:lang w:eastAsia="ar-SA"/>
              </w:rPr>
              <w:t>, demais itens conforme legislação vigente.</w:t>
            </w:r>
          </w:p>
          <w:p w14:paraId="6539B84A" w14:textId="77777777" w:rsidR="00A5518F" w:rsidRPr="00FE49BF" w:rsidRDefault="00A5518F" w:rsidP="00415D2B">
            <w:pPr>
              <w:jc w:val="both"/>
              <w:rPr>
                <w:rFonts w:eastAsia="Times New Roman"/>
                <w:bCs/>
                <w:sz w:val="22"/>
                <w:szCs w:val="20"/>
              </w:rPr>
            </w:pPr>
          </w:p>
        </w:tc>
        <w:tc>
          <w:tcPr>
            <w:tcW w:w="1134" w:type="dxa"/>
            <w:vAlign w:val="bottom"/>
          </w:tcPr>
          <w:p w14:paraId="725FD349" w14:textId="77777777" w:rsidR="00A5518F" w:rsidRPr="00FE49BF" w:rsidRDefault="00A5518F" w:rsidP="00415D2B">
            <w:pPr>
              <w:jc w:val="center"/>
              <w:rPr>
                <w:rFonts w:eastAsia="Times New Roman"/>
                <w:bCs/>
                <w:color w:val="FF0000"/>
                <w:szCs w:val="20"/>
              </w:rPr>
            </w:pPr>
          </w:p>
        </w:tc>
        <w:tc>
          <w:tcPr>
            <w:tcW w:w="1276" w:type="dxa"/>
            <w:vAlign w:val="bottom"/>
          </w:tcPr>
          <w:p w14:paraId="613980A4" w14:textId="77777777" w:rsidR="00A5518F" w:rsidRPr="00FE49BF" w:rsidRDefault="00A5518F" w:rsidP="00415D2B">
            <w:pPr>
              <w:jc w:val="center"/>
              <w:rPr>
                <w:rFonts w:eastAsia="Times New Roman"/>
                <w:b/>
                <w:bCs/>
                <w:szCs w:val="20"/>
              </w:rPr>
            </w:pPr>
          </w:p>
        </w:tc>
      </w:tr>
    </w:tbl>
    <w:bookmarkEnd w:id="0"/>
    <w:p w14:paraId="6AC6A5CD" w14:textId="22572EAC" w:rsidR="00A5518F" w:rsidRDefault="00A5518F" w:rsidP="00A5518F">
      <w:pPr>
        <w:widowControl w:val="0"/>
        <w:autoSpaceDE w:val="0"/>
        <w:autoSpaceDN w:val="0"/>
        <w:adjustRightInd w:val="0"/>
        <w:spacing w:line="360" w:lineRule="auto"/>
        <w:jc w:val="both"/>
        <w:rPr>
          <w:b/>
        </w:rPr>
      </w:pPr>
      <w:r>
        <w:rPr>
          <w:noProof/>
        </w:rPr>
        <mc:AlternateContent>
          <mc:Choice Requires="wps">
            <w:drawing>
              <wp:anchor distT="0" distB="0" distL="114300" distR="114300" simplePos="0" relativeHeight="251663360" behindDoc="1" locked="0" layoutInCell="1" allowOverlap="1" wp14:anchorId="67CD2BD0" wp14:editId="4204E8D0">
                <wp:simplePos x="0" y="0"/>
                <wp:positionH relativeFrom="column">
                  <wp:posOffset>-22081</wp:posOffset>
                </wp:positionH>
                <wp:positionV relativeFrom="paragraph">
                  <wp:posOffset>213995</wp:posOffset>
                </wp:positionV>
                <wp:extent cx="5758180" cy="241300"/>
                <wp:effectExtent l="6350" t="10160" r="17145" b="34290"/>
                <wp:wrapNone/>
                <wp:docPr id="5" name="Retângulo: Cantos Arredondado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241300"/>
                        </a:xfrm>
                        <a:prstGeom prst="roundRect">
                          <a:avLst>
                            <a:gd name="adj" fmla="val 16667"/>
                          </a:avLst>
                        </a:prstGeom>
                        <a:gradFill rotWithShape="0">
                          <a:gsLst>
                            <a:gs pos="0">
                              <a:srgbClr val="FFFFFF"/>
                            </a:gs>
                            <a:gs pos="100000">
                              <a:srgbClr val="C5E0B3"/>
                            </a:gs>
                          </a:gsLst>
                          <a:lin ang="5400000" scaled="1"/>
                        </a:gradFill>
                        <a:ln w="12700" algn="ctr">
                          <a:solidFill>
                            <a:srgbClr val="A8D08D"/>
                          </a:solidFill>
                          <a:round/>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02F2E" id="Retângulo: Cantos Arredondados 5" o:spid="_x0000_s1026" style="position:absolute;margin-left:-1.75pt;margin-top:16.85pt;width:453.4pt;height: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" strokecolor="#a8d08d" strokeweight="1pt">
                <v:fill color2="#c5e0b3" focus="100%" type="gradient"/>
                <v:shadow on="t" color="#375623" opacity=".5" offset="1pt"/>
              </v:roundrect>
            </w:pict>
          </mc:Fallback>
        </mc:AlternateContent>
      </w:r>
    </w:p>
    <w:p w14:paraId="61D38E06" w14:textId="77777777" w:rsidR="00A5518F" w:rsidRPr="005B2C5B" w:rsidRDefault="00A5518F" w:rsidP="00A5518F">
      <w:pPr>
        <w:widowControl w:val="0"/>
        <w:autoSpaceDE w:val="0"/>
        <w:autoSpaceDN w:val="0"/>
        <w:adjustRightInd w:val="0"/>
        <w:spacing w:line="360" w:lineRule="auto"/>
        <w:jc w:val="both"/>
        <w:rPr>
          <w:b/>
        </w:rPr>
      </w:pPr>
      <w:r w:rsidRPr="005B2C5B">
        <w:rPr>
          <w:b/>
        </w:rPr>
        <w:t>2. JUSTIFICATIVA</w:t>
      </w:r>
    </w:p>
    <w:p w14:paraId="0BFC7365" w14:textId="77777777" w:rsidR="00A5518F" w:rsidRDefault="00A5518F" w:rsidP="00A5518F">
      <w:pPr>
        <w:spacing w:line="276" w:lineRule="auto"/>
        <w:jc w:val="both"/>
        <w:rPr>
          <w:rFonts w:eastAsia="Times New Roman" w:cs="Calibri"/>
        </w:rPr>
      </w:pPr>
      <w:r w:rsidRPr="005B16C6">
        <w:rPr>
          <w:rFonts w:eastAsia="Times New Roman" w:cs="Calibri"/>
          <w:b/>
        </w:rPr>
        <w:t>2.1.</w:t>
      </w:r>
      <w:r>
        <w:rPr>
          <w:rFonts w:eastAsia="Times New Roman" w:cs="Calibri"/>
        </w:rPr>
        <w:t xml:space="preserve"> Aquisição do Caminhão Basculante, nas especificações mínimas expressas no Termo de Referência deste Edital</w:t>
      </w:r>
      <w:r w:rsidRPr="00097A12">
        <w:rPr>
          <w:rFonts w:eastAsia="Times New Roman" w:cs="Calibri"/>
        </w:rPr>
        <w:t xml:space="preserve">, </w:t>
      </w:r>
      <w:r>
        <w:rPr>
          <w:rFonts w:eastAsia="Times New Roman" w:cs="Calibri"/>
        </w:rPr>
        <w:t xml:space="preserve">possibilitará uma considerável ampliação e melhoria no desempenho de muitas atividades essenciais da secretaria de obras, notoriamente, o maquinário é um facilitador de atividades, e em muitos casos praticamente indispensável, dito isso, a aquisição é plenamente justificável. </w:t>
      </w:r>
    </w:p>
    <w:p w14:paraId="2D02ECF1" w14:textId="72397E18" w:rsidR="00A5518F" w:rsidRDefault="00EE42E5" w:rsidP="00A5518F">
      <w:pPr>
        <w:jc w:val="both"/>
      </w:pPr>
      <w:r>
        <w:rPr>
          <w:b/>
          <w:bCs/>
          <w:noProof/>
        </w:rPr>
        <mc:AlternateContent>
          <mc:Choice Requires="wps">
            <w:drawing>
              <wp:anchor distT="0" distB="0" distL="114300" distR="114300" simplePos="0" relativeHeight="251664384" behindDoc="1" locked="0" layoutInCell="1" allowOverlap="1" wp14:anchorId="4516AB25" wp14:editId="555E504E">
                <wp:simplePos x="0" y="0"/>
                <wp:positionH relativeFrom="column">
                  <wp:posOffset>-21015</wp:posOffset>
                </wp:positionH>
                <wp:positionV relativeFrom="paragraph">
                  <wp:posOffset>135890</wp:posOffset>
                </wp:positionV>
                <wp:extent cx="5758180" cy="241300"/>
                <wp:effectExtent l="14605" t="15240" r="18415" b="29210"/>
                <wp:wrapNone/>
                <wp:docPr id="4" name="Retângulo: Cantos Arredondado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241300"/>
                        </a:xfrm>
                        <a:prstGeom prst="roundRect">
                          <a:avLst>
                            <a:gd name="adj" fmla="val 16667"/>
                          </a:avLst>
                        </a:prstGeom>
                        <a:gradFill rotWithShape="0">
                          <a:gsLst>
                            <a:gs pos="0">
                              <a:srgbClr val="FFFFFF"/>
                            </a:gs>
                            <a:gs pos="100000">
                              <a:srgbClr val="C5E0B3"/>
                            </a:gs>
                          </a:gsLst>
                          <a:lin ang="5400000" scaled="1"/>
                        </a:gradFill>
                        <a:ln w="12700" algn="ctr">
                          <a:solidFill>
                            <a:srgbClr val="A8D08D"/>
                          </a:solidFill>
                          <a:round/>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BF7315" id="Retângulo: Cantos Arredondados 4" o:spid="_x0000_s1026" style="position:absolute;margin-left:-1.65pt;margin-top:10.7pt;width:453.4pt;height: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" strokecolor="#a8d08d" strokeweight="1pt">
                <v:fill color2="#c5e0b3" focus="100%" type="gradient"/>
                <v:shadow on="t" color="#375623" opacity=".5" offset="1pt"/>
              </v:roundrect>
            </w:pict>
          </mc:Fallback>
        </mc:AlternateContent>
      </w:r>
      <w:r w:rsidR="00A5518F">
        <w:t xml:space="preserve"> </w:t>
      </w:r>
    </w:p>
    <w:p w14:paraId="6448A141" w14:textId="7D84FF0D" w:rsidR="00A5518F" w:rsidRPr="007946C0" w:rsidRDefault="00A5518F" w:rsidP="00A5518F">
      <w:pPr>
        <w:autoSpaceDE w:val="0"/>
        <w:autoSpaceDN w:val="0"/>
        <w:adjustRightInd w:val="0"/>
        <w:spacing w:line="276" w:lineRule="auto"/>
        <w:jc w:val="both"/>
        <w:rPr>
          <w:b/>
          <w:bCs/>
        </w:rPr>
      </w:pPr>
      <w:r>
        <w:rPr>
          <w:b/>
          <w:bCs/>
        </w:rPr>
        <w:t xml:space="preserve">3. </w:t>
      </w:r>
      <w:r w:rsidRPr="007946C0">
        <w:rPr>
          <w:b/>
          <w:bCs/>
        </w:rPr>
        <w:t>FORMA DE PAGAMENTO:</w:t>
      </w:r>
    </w:p>
    <w:p w14:paraId="515F344C" w14:textId="77777777" w:rsidR="00A5518F" w:rsidRDefault="00A5518F" w:rsidP="00A5518F">
      <w:pPr>
        <w:autoSpaceDE w:val="0"/>
        <w:autoSpaceDN w:val="0"/>
        <w:adjustRightInd w:val="0"/>
        <w:spacing w:line="276" w:lineRule="auto"/>
        <w:jc w:val="both"/>
        <w:rPr>
          <w:b/>
          <w:bCs/>
        </w:rPr>
      </w:pPr>
    </w:p>
    <w:p w14:paraId="4C6620D9" w14:textId="77777777" w:rsidR="00A5518F" w:rsidRPr="00064BF0" w:rsidRDefault="00A5518F" w:rsidP="00A5518F">
      <w:pPr>
        <w:autoSpaceDE w:val="0"/>
        <w:autoSpaceDN w:val="0"/>
        <w:adjustRightInd w:val="0"/>
        <w:spacing w:line="276" w:lineRule="auto"/>
        <w:jc w:val="both"/>
      </w:pPr>
      <w:r>
        <w:rPr>
          <w:b/>
          <w:bCs/>
        </w:rPr>
        <w:t>3</w:t>
      </w:r>
      <w:r w:rsidRPr="007946C0">
        <w:rPr>
          <w:b/>
          <w:bCs/>
        </w:rPr>
        <w:t>.1</w:t>
      </w:r>
      <w:r>
        <w:t xml:space="preserve">. </w:t>
      </w:r>
      <w:r w:rsidRPr="007946C0">
        <w:t xml:space="preserve">O pagamento </w:t>
      </w:r>
      <w:r>
        <w:t xml:space="preserve">será efetuado, após entrega e </w:t>
      </w:r>
      <w:r w:rsidRPr="00064BF0">
        <w:t>aprovação, com o aceite da administração e mediante a apresentação da nota fiscal.</w:t>
      </w:r>
    </w:p>
    <w:p w14:paraId="05070B7D" w14:textId="77777777" w:rsidR="00A5518F" w:rsidRDefault="00A5518F" w:rsidP="00A5518F">
      <w:pPr>
        <w:autoSpaceDE w:val="0"/>
        <w:autoSpaceDN w:val="0"/>
        <w:adjustRightInd w:val="0"/>
        <w:jc w:val="both"/>
      </w:pPr>
    </w:p>
    <w:p w14:paraId="7A50680A" w14:textId="76CE8AFB" w:rsidR="00A5518F" w:rsidRPr="00134674" w:rsidRDefault="00A5518F" w:rsidP="00A5518F">
      <w:pPr>
        <w:autoSpaceDE w:val="0"/>
        <w:autoSpaceDN w:val="0"/>
        <w:adjustRightInd w:val="0"/>
        <w:jc w:val="both"/>
      </w:pPr>
      <w:r>
        <w:rPr>
          <w:b/>
          <w:bCs/>
          <w:noProof/>
        </w:rPr>
        <mc:AlternateContent>
          <mc:Choice Requires="wps">
            <w:drawing>
              <wp:anchor distT="0" distB="0" distL="114300" distR="114300" simplePos="0" relativeHeight="251665408" behindDoc="1" locked="0" layoutInCell="1" allowOverlap="1" wp14:anchorId="11B08974" wp14:editId="31070EC6">
                <wp:simplePos x="0" y="0"/>
                <wp:positionH relativeFrom="column">
                  <wp:posOffset>-17780</wp:posOffset>
                </wp:positionH>
                <wp:positionV relativeFrom="paragraph">
                  <wp:posOffset>125095</wp:posOffset>
                </wp:positionV>
                <wp:extent cx="5758180" cy="241300"/>
                <wp:effectExtent l="14605" t="8255" r="18415" b="26670"/>
                <wp:wrapNone/>
                <wp:docPr id="3" name="Retângulo: Cantos Arredondado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241300"/>
                        </a:xfrm>
                        <a:prstGeom prst="roundRect">
                          <a:avLst>
                            <a:gd name="adj" fmla="val 16667"/>
                          </a:avLst>
                        </a:prstGeom>
                        <a:gradFill rotWithShape="0">
                          <a:gsLst>
                            <a:gs pos="0">
                              <a:srgbClr val="FFFFFF"/>
                            </a:gs>
                            <a:gs pos="100000">
                              <a:srgbClr val="C5E0B3"/>
                            </a:gs>
                          </a:gsLst>
                          <a:lin ang="5400000" scaled="1"/>
                        </a:gradFill>
                        <a:ln w="12700" algn="ctr">
                          <a:solidFill>
                            <a:srgbClr val="A8D08D"/>
                          </a:solidFill>
                          <a:round/>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A59A4" id="Retângulo: Cantos Arredondados 3" o:spid="_x0000_s1026" style="position:absolute;margin-left:-1.4pt;margin-top:9.85pt;width:453.4pt;height: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" strokecolor="#a8d08d" strokeweight="1pt">
                <v:fill color2="#c5e0b3" focus="100%" type="gradient"/>
                <v:shadow on="t" color="#375623" opacity=".5" offset="1pt"/>
              </v:roundrect>
            </w:pict>
          </mc:Fallback>
        </mc:AlternateContent>
      </w:r>
    </w:p>
    <w:p w14:paraId="79B43939" w14:textId="77777777" w:rsidR="00A5518F" w:rsidRPr="00B73FF9" w:rsidRDefault="00A5518F" w:rsidP="00A5518F">
      <w:pPr>
        <w:spacing w:line="276" w:lineRule="auto"/>
        <w:jc w:val="both"/>
        <w:rPr>
          <w:b/>
          <w:bCs/>
        </w:rPr>
      </w:pPr>
      <w:r>
        <w:rPr>
          <w:b/>
          <w:bCs/>
        </w:rPr>
        <w:t xml:space="preserve">4. </w:t>
      </w:r>
      <w:r w:rsidRPr="00B73FF9">
        <w:rPr>
          <w:b/>
          <w:bCs/>
        </w:rPr>
        <w:t>DA FORMALIZAÇÃO DAS PROPOSTAS</w:t>
      </w:r>
    </w:p>
    <w:p w14:paraId="120427A3" w14:textId="77777777" w:rsidR="00A5518F" w:rsidRDefault="00A5518F" w:rsidP="00A5518F">
      <w:pPr>
        <w:spacing w:line="276" w:lineRule="auto"/>
        <w:jc w:val="both"/>
        <w:rPr>
          <w:b/>
          <w:bCs/>
        </w:rPr>
      </w:pPr>
    </w:p>
    <w:p w14:paraId="4471494B" w14:textId="77777777" w:rsidR="00A5518F" w:rsidRDefault="00A5518F" w:rsidP="00A5518F">
      <w:pPr>
        <w:spacing w:line="276" w:lineRule="auto"/>
        <w:jc w:val="both"/>
      </w:pPr>
      <w:r>
        <w:rPr>
          <w:b/>
          <w:bCs/>
        </w:rPr>
        <w:t>4</w:t>
      </w:r>
      <w:r w:rsidRPr="00B73FF9">
        <w:rPr>
          <w:b/>
          <w:bCs/>
        </w:rPr>
        <w:t>.1.</w:t>
      </w:r>
      <w:r w:rsidRPr="00B73FF9">
        <w:t xml:space="preserve"> Na formalização da proposta da empresa vencedora, será considerado obrigatoriamente:</w:t>
      </w:r>
    </w:p>
    <w:p w14:paraId="49159B1C" w14:textId="58BE459F" w:rsidR="00A5518F" w:rsidRDefault="00A5518F" w:rsidP="00A5518F">
      <w:pPr>
        <w:jc w:val="both"/>
      </w:pPr>
      <w:r w:rsidRPr="00B73FF9">
        <w:rPr>
          <w:b/>
        </w:rPr>
        <w:t xml:space="preserve">a) </w:t>
      </w:r>
      <w:r w:rsidRPr="008B1362">
        <w:rPr>
          <w:b/>
        </w:rPr>
        <w:t>Preço unitário e total para o</w:t>
      </w:r>
      <w:r>
        <w:rPr>
          <w:b/>
        </w:rPr>
        <w:t xml:space="preserve"> </w:t>
      </w:r>
      <w:r w:rsidRPr="008B1362">
        <w:rPr>
          <w:b/>
        </w:rPr>
        <w:t>i</w:t>
      </w:r>
      <w:r>
        <w:rPr>
          <w:b/>
        </w:rPr>
        <w:t>tem</w:t>
      </w:r>
      <w:r w:rsidRPr="008B1362">
        <w:rPr>
          <w:b/>
        </w:rPr>
        <w:t xml:space="preserve"> em moeda corrente nacional, em algarismo com duas casas decimais</w:t>
      </w:r>
      <w:r w:rsidR="00F110D7">
        <w:t>.</w:t>
      </w:r>
    </w:p>
    <w:p w14:paraId="1681C4BF" w14:textId="0B65A104" w:rsidR="00F110D7" w:rsidRDefault="00F110D7" w:rsidP="00A5518F">
      <w:pPr>
        <w:jc w:val="both"/>
      </w:pPr>
    </w:p>
    <w:p w14:paraId="54DED0D2" w14:textId="02FDF53D" w:rsidR="00F110D7" w:rsidRDefault="00F110D7" w:rsidP="00A5518F">
      <w:pPr>
        <w:jc w:val="both"/>
      </w:pPr>
    </w:p>
    <w:p w14:paraId="63B5DCAE" w14:textId="52DFEFE8" w:rsidR="00F110D7" w:rsidRDefault="00F110D7" w:rsidP="00A5518F">
      <w:pPr>
        <w:jc w:val="both"/>
      </w:pPr>
    </w:p>
    <w:p w14:paraId="740368F3" w14:textId="3CE4A126" w:rsidR="00F110D7" w:rsidRDefault="00F110D7" w:rsidP="00F110D7">
      <w:pPr>
        <w:jc w:val="right"/>
      </w:pPr>
      <w:r>
        <w:t>CACIQUE DOBLE, 02 DE MAIO DE 2022.</w:t>
      </w:r>
    </w:p>
    <w:p w14:paraId="2A0715FC" w14:textId="6CE31C97" w:rsidR="00F110D7" w:rsidRDefault="00F110D7" w:rsidP="00F110D7">
      <w:pPr>
        <w:jc w:val="right"/>
      </w:pPr>
    </w:p>
    <w:p w14:paraId="5FCCC7F6" w14:textId="4E2012FD" w:rsidR="00F110D7" w:rsidRDefault="00F110D7" w:rsidP="00F110D7">
      <w:pPr>
        <w:jc w:val="right"/>
      </w:pPr>
    </w:p>
    <w:p w14:paraId="3F855FF5" w14:textId="184EAC60" w:rsidR="00F110D7" w:rsidRDefault="00F110D7" w:rsidP="00F110D7">
      <w:pPr>
        <w:jc w:val="right"/>
      </w:pPr>
      <w:r>
        <w:t>LUIZ ANGELO DEON</w:t>
      </w:r>
    </w:p>
    <w:p w14:paraId="7A0E1F2A" w14:textId="1D378C82" w:rsidR="00F110D7" w:rsidRDefault="00F110D7" w:rsidP="00F110D7">
      <w:pPr>
        <w:jc w:val="right"/>
      </w:pPr>
      <w:r>
        <w:t>PREFEITO MUNICPAL.</w:t>
      </w:r>
    </w:p>
    <w:p w14:paraId="77162274" w14:textId="2734A411" w:rsidR="00F110D7" w:rsidRDefault="00F110D7" w:rsidP="00F110D7">
      <w:pPr>
        <w:jc w:val="right"/>
      </w:pPr>
    </w:p>
    <w:p w14:paraId="24831C28" w14:textId="54DBFDC7" w:rsidR="00F110D7" w:rsidRDefault="00F110D7" w:rsidP="00F110D7">
      <w:pPr>
        <w:jc w:val="right"/>
      </w:pPr>
    </w:p>
    <w:p w14:paraId="16A38D91" w14:textId="4E952F7B" w:rsidR="00F110D7" w:rsidRPr="00F110D7" w:rsidRDefault="00F110D7" w:rsidP="00F110D7">
      <w:pPr>
        <w:rPr>
          <w:b/>
        </w:rPr>
      </w:pPr>
      <w:r w:rsidRPr="00F110D7">
        <w:rPr>
          <w:b/>
        </w:rPr>
        <w:t>Registre-se e Publique-se:</w:t>
      </w:r>
    </w:p>
    <w:p w14:paraId="4C4B56BA" w14:textId="014AFDA2" w:rsidR="00F110D7" w:rsidRDefault="00F110D7" w:rsidP="00F110D7"/>
    <w:p w14:paraId="34F0DE15" w14:textId="1784A83F" w:rsidR="00F110D7" w:rsidRDefault="00F110D7" w:rsidP="00F110D7"/>
    <w:p w14:paraId="573724FB" w14:textId="493439BE" w:rsidR="00F110D7" w:rsidRDefault="00F110D7" w:rsidP="00F110D7">
      <w:r>
        <w:t>Luciane de Fátima Cagnini</w:t>
      </w:r>
    </w:p>
    <w:p w14:paraId="739810B4" w14:textId="58DBF87A" w:rsidR="00F110D7" w:rsidRDefault="00F110D7" w:rsidP="00F110D7">
      <w:r>
        <w:t>Secretária Municipal de Administração.</w:t>
      </w:r>
    </w:p>
    <w:p w14:paraId="5FF62BE3" w14:textId="01FE833A" w:rsidR="00F110D7" w:rsidRDefault="00F110D7" w:rsidP="00A5518F">
      <w:pPr>
        <w:jc w:val="both"/>
      </w:pPr>
    </w:p>
    <w:p w14:paraId="1BFD00CB" w14:textId="5414327B" w:rsidR="00F110D7" w:rsidRDefault="00F110D7" w:rsidP="00A5518F">
      <w:pPr>
        <w:jc w:val="both"/>
      </w:pPr>
    </w:p>
    <w:p w14:paraId="25E17526" w14:textId="77777777" w:rsidR="00F110D7" w:rsidRPr="008B1362" w:rsidRDefault="00F110D7" w:rsidP="00A5518F">
      <w:pPr>
        <w:jc w:val="both"/>
      </w:pPr>
    </w:p>
    <w:p w14:paraId="263E2BC3" w14:textId="363490A5" w:rsidR="000E18BF" w:rsidRDefault="000E18BF" w:rsidP="002F30F0">
      <w:pPr>
        <w:tabs>
          <w:tab w:val="left" w:pos="5760"/>
        </w:tabs>
        <w:spacing w:line="360" w:lineRule="auto"/>
        <w:jc w:val="both"/>
        <w:rPr>
          <w:b/>
        </w:rPr>
      </w:pPr>
    </w:p>
    <w:p w14:paraId="782C3034" w14:textId="77777777" w:rsidR="00361960" w:rsidRDefault="00361960" w:rsidP="00361960">
      <w:pPr>
        <w:widowControl w:val="0"/>
        <w:autoSpaceDE w:val="0"/>
        <w:autoSpaceDN w:val="0"/>
        <w:adjustRightInd w:val="0"/>
        <w:spacing w:line="276" w:lineRule="auto"/>
        <w:jc w:val="both"/>
        <w:rPr>
          <w:sz w:val="22"/>
        </w:rPr>
      </w:pPr>
    </w:p>
    <w:sectPr w:rsidR="00361960" w:rsidSect="00F110D7">
      <w:headerReference w:type="default" r:id="rId7"/>
      <w:pgSz w:w="11906" w:h="16838"/>
      <w:pgMar w:top="283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ADD7" w14:textId="77777777" w:rsidR="00192FA4" w:rsidRDefault="00192FA4" w:rsidP="00482360">
      <w:r>
        <w:separator/>
      </w:r>
    </w:p>
  </w:endnote>
  <w:endnote w:type="continuationSeparator" w:id="0">
    <w:p w14:paraId="62568149" w14:textId="77777777" w:rsidR="00192FA4" w:rsidRDefault="00192FA4" w:rsidP="0048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6E77" w14:textId="77777777" w:rsidR="00192FA4" w:rsidRDefault="00192FA4" w:rsidP="00482360">
      <w:r>
        <w:separator/>
      </w:r>
    </w:p>
  </w:footnote>
  <w:footnote w:type="continuationSeparator" w:id="0">
    <w:p w14:paraId="2A987DB2" w14:textId="77777777" w:rsidR="00192FA4" w:rsidRDefault="00192FA4" w:rsidP="00482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9C84" w14:textId="513A6508" w:rsidR="003D5CFE" w:rsidRDefault="00482360">
    <w:pPr>
      <w:pStyle w:val="Cabealho"/>
    </w:pPr>
    <w:r>
      <w:rPr>
        <w:noProof/>
      </w:rPr>
      <w:drawing>
        <wp:anchor distT="0" distB="0" distL="114300" distR="114300" simplePos="0" relativeHeight="251658240" behindDoc="1" locked="0" layoutInCell="1" allowOverlap="1" wp14:anchorId="62F7AC09" wp14:editId="528FCE94">
          <wp:simplePos x="0" y="0"/>
          <wp:positionH relativeFrom="column">
            <wp:posOffset>-1087450</wp:posOffset>
          </wp:positionH>
          <wp:positionV relativeFrom="paragraph">
            <wp:posOffset>-516052</wp:posOffset>
          </wp:positionV>
          <wp:extent cx="7592619" cy="10753344"/>
          <wp:effectExtent l="0" t="0" r="889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ha Timbrada Cacique_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494" cy="107588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D16D4"/>
    <w:multiLevelType w:val="hybridMultilevel"/>
    <w:tmpl w:val="19206AB0"/>
    <w:lvl w:ilvl="0" w:tplc="C0423E3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1C978D0"/>
    <w:multiLevelType w:val="hybridMultilevel"/>
    <w:tmpl w:val="4170D58E"/>
    <w:lvl w:ilvl="0" w:tplc="975AECCE">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16cid:durableId="1076244401">
    <w:abstractNumId w:val="0"/>
  </w:num>
  <w:num w:numId="2" w16cid:durableId="1348829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F0"/>
    <w:rsid w:val="00056820"/>
    <w:rsid w:val="000D0B50"/>
    <w:rsid w:val="000E18BF"/>
    <w:rsid w:val="001270D2"/>
    <w:rsid w:val="00192FA4"/>
    <w:rsid w:val="00233E89"/>
    <w:rsid w:val="002F30F0"/>
    <w:rsid w:val="00331DD4"/>
    <w:rsid w:val="00361960"/>
    <w:rsid w:val="003D5CFE"/>
    <w:rsid w:val="00482360"/>
    <w:rsid w:val="00586165"/>
    <w:rsid w:val="00697958"/>
    <w:rsid w:val="00773593"/>
    <w:rsid w:val="00796047"/>
    <w:rsid w:val="007F71B2"/>
    <w:rsid w:val="00840BEF"/>
    <w:rsid w:val="009D3B77"/>
    <w:rsid w:val="00A14ABD"/>
    <w:rsid w:val="00A5518F"/>
    <w:rsid w:val="00A71B96"/>
    <w:rsid w:val="00A92436"/>
    <w:rsid w:val="00BF36FF"/>
    <w:rsid w:val="00D35EB2"/>
    <w:rsid w:val="00E804A2"/>
    <w:rsid w:val="00EE42E5"/>
    <w:rsid w:val="00F110D7"/>
    <w:rsid w:val="00FA6C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66FEF"/>
  <w15:chartTrackingRefBased/>
  <w15:docId w15:val="{4D32F107-6BAA-445A-8E46-A34C095C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F0"/>
    <w:pPr>
      <w:spacing w:after="0" w:line="240" w:lineRule="auto"/>
    </w:pPr>
    <w:rPr>
      <w:rFonts w:ascii="Times New Roman" w:hAnsi="Times New Roman" w:cs="Times New Roman"/>
      <w:sz w:val="24"/>
      <w:szCs w:val="24"/>
      <w:lang w:eastAsia="pt-BR"/>
    </w:rPr>
  </w:style>
  <w:style w:type="paragraph" w:styleId="Ttulo1">
    <w:name w:val="heading 1"/>
    <w:basedOn w:val="Normal"/>
    <w:link w:val="Ttulo1Char"/>
    <w:uiPriority w:val="9"/>
    <w:qFormat/>
    <w:rsid w:val="00361960"/>
    <w:pPr>
      <w:spacing w:before="100" w:beforeAutospacing="1" w:after="100" w:afterAutospacing="1"/>
      <w:outlineLvl w:val="0"/>
    </w:pPr>
    <w:rPr>
      <w:rFonts w:eastAsia="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30F0"/>
    <w:pPr>
      <w:ind w:left="720"/>
      <w:contextualSpacing/>
    </w:pPr>
  </w:style>
  <w:style w:type="character" w:customStyle="1" w:styleId="Ttulo1Char">
    <w:name w:val="Título 1 Char"/>
    <w:basedOn w:val="Fontepargpadro"/>
    <w:link w:val="Ttulo1"/>
    <w:uiPriority w:val="9"/>
    <w:rsid w:val="00361960"/>
    <w:rPr>
      <w:rFonts w:ascii="Times New Roman" w:eastAsia="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056820"/>
    <w:rPr>
      <w:rFonts w:ascii="Segoe UI" w:hAnsi="Segoe UI" w:cs="Segoe UI"/>
      <w:sz w:val="18"/>
      <w:szCs w:val="18"/>
    </w:rPr>
  </w:style>
  <w:style w:type="character" w:customStyle="1" w:styleId="TextodebaloChar">
    <w:name w:val="Texto de balão Char"/>
    <w:basedOn w:val="Fontepargpadro"/>
    <w:link w:val="Textodebalo"/>
    <w:uiPriority w:val="99"/>
    <w:semiHidden/>
    <w:rsid w:val="00056820"/>
    <w:rPr>
      <w:rFonts w:ascii="Segoe UI" w:hAnsi="Segoe UI" w:cs="Segoe UI"/>
      <w:sz w:val="18"/>
      <w:szCs w:val="18"/>
      <w:lang w:eastAsia="pt-BR"/>
    </w:rPr>
  </w:style>
  <w:style w:type="paragraph" w:styleId="Cabealho">
    <w:name w:val="header"/>
    <w:basedOn w:val="Normal"/>
    <w:link w:val="CabealhoChar"/>
    <w:uiPriority w:val="99"/>
    <w:unhideWhenUsed/>
    <w:rsid w:val="00482360"/>
    <w:pPr>
      <w:tabs>
        <w:tab w:val="center" w:pos="4252"/>
        <w:tab w:val="right" w:pos="8504"/>
      </w:tabs>
    </w:pPr>
  </w:style>
  <w:style w:type="character" w:customStyle="1" w:styleId="CabealhoChar">
    <w:name w:val="Cabeçalho Char"/>
    <w:basedOn w:val="Fontepargpadro"/>
    <w:link w:val="Cabealho"/>
    <w:uiPriority w:val="99"/>
    <w:rsid w:val="00482360"/>
    <w:rPr>
      <w:rFonts w:ascii="Times New Roman" w:hAnsi="Times New Roman" w:cs="Times New Roman"/>
      <w:sz w:val="24"/>
      <w:szCs w:val="24"/>
      <w:lang w:eastAsia="pt-BR"/>
    </w:rPr>
  </w:style>
  <w:style w:type="paragraph" w:styleId="Rodap">
    <w:name w:val="footer"/>
    <w:basedOn w:val="Normal"/>
    <w:link w:val="RodapChar"/>
    <w:uiPriority w:val="99"/>
    <w:unhideWhenUsed/>
    <w:rsid w:val="00482360"/>
    <w:pPr>
      <w:tabs>
        <w:tab w:val="center" w:pos="4252"/>
        <w:tab w:val="right" w:pos="8504"/>
      </w:tabs>
    </w:pPr>
  </w:style>
  <w:style w:type="character" w:customStyle="1" w:styleId="RodapChar">
    <w:name w:val="Rodapé Char"/>
    <w:basedOn w:val="Fontepargpadro"/>
    <w:link w:val="Rodap"/>
    <w:uiPriority w:val="99"/>
    <w:rsid w:val="00482360"/>
    <w:rPr>
      <w:rFonts w:ascii="Times New Roman" w:hAnsi="Times New Roman" w:cs="Times New Roman"/>
      <w:sz w:val="24"/>
      <w:szCs w:val="24"/>
      <w:lang w:eastAsia="pt-BR"/>
    </w:rPr>
  </w:style>
  <w:style w:type="paragraph" w:styleId="Corpodetexto">
    <w:name w:val="Body Text"/>
    <w:basedOn w:val="Normal"/>
    <w:link w:val="CorpodetextoChar"/>
    <w:rsid w:val="00A5518F"/>
    <w:pPr>
      <w:widowControl w:val="0"/>
      <w:suppressAutoHyphens/>
      <w:spacing w:after="120"/>
      <w:jc w:val="both"/>
    </w:pPr>
    <w:rPr>
      <w:rFonts w:ascii="Arial" w:eastAsia="Lucida Sans Unicode" w:hAnsi="Arial"/>
      <w:color w:val="000000"/>
      <w:sz w:val="20"/>
      <w:lang w:val="x-none" w:eastAsia="x-none"/>
    </w:rPr>
  </w:style>
  <w:style w:type="character" w:customStyle="1" w:styleId="CorpodetextoChar">
    <w:name w:val="Corpo de texto Char"/>
    <w:basedOn w:val="Fontepargpadro"/>
    <w:link w:val="Corpodetexto"/>
    <w:rsid w:val="00A5518F"/>
    <w:rPr>
      <w:rFonts w:ascii="Arial" w:eastAsia="Lucida Sans Unicode" w:hAnsi="Arial" w:cs="Times New Roman"/>
      <w:color w:val="000000"/>
      <w:sz w:val="20"/>
      <w:szCs w:val="24"/>
      <w:lang w:val="x-none" w:eastAsia="x-none"/>
    </w:rPr>
  </w:style>
  <w:style w:type="paragraph" w:customStyle="1" w:styleId="WW-Corpodetexto3">
    <w:name w:val="WW-Corpo de texto 3"/>
    <w:basedOn w:val="Normal"/>
    <w:rsid w:val="00A5518F"/>
    <w:pPr>
      <w:widowControl w:val="0"/>
      <w:suppressAutoHyphens/>
      <w:autoSpaceDE w:val="0"/>
      <w:jc w:val="both"/>
    </w:pPr>
    <w:rPr>
      <w:rFonts w:ascii="Courier New" w:eastAsia="Lucida Sans Unicode" w:hAnsi="Courier New"/>
      <w:color w:val="000000"/>
      <w:sz w:val="20"/>
      <w:szCs w:val="20"/>
      <w:lang w:eastAsia="en-US"/>
    </w:rPr>
  </w:style>
  <w:style w:type="paragraph" w:customStyle="1" w:styleId="Padro">
    <w:name w:val="Padrão"/>
    <w:qFormat/>
    <w:rsid w:val="00A5518F"/>
    <w:pPr>
      <w:suppressAutoHyphens/>
      <w:spacing w:after="0" w:line="100" w:lineRule="atLeast"/>
    </w:pPr>
    <w:rPr>
      <w:rFonts w:ascii="Times New Roman" w:eastAsia="Times New Roman" w:hAnsi="Times New Roman" w:cs="Times New Roman"/>
      <w:color w:val="00000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582</Words>
  <Characters>3144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Janaina</cp:lastModifiedBy>
  <cp:revision>6</cp:revision>
  <cp:lastPrinted>2022-05-02T18:29:00Z</cp:lastPrinted>
  <dcterms:created xsi:type="dcterms:W3CDTF">2022-05-02T17:43:00Z</dcterms:created>
  <dcterms:modified xsi:type="dcterms:W3CDTF">2022-05-02T18:29:00Z</dcterms:modified>
</cp:coreProperties>
</file>